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81B" w:rsidRPr="00F342A6" w:rsidRDefault="006E581B" w:rsidP="006E581B">
      <w:pPr>
        <w:pStyle w:val="Title"/>
        <w:jc w:val="center"/>
        <w:rPr>
          <w:sz w:val="48"/>
        </w:rPr>
      </w:pPr>
      <w:r w:rsidRPr="00F342A6">
        <w:rPr>
          <w:sz w:val="48"/>
        </w:rPr>
        <w:t>Governor’s Advisory Council on Disability Affairs</w:t>
      </w:r>
    </w:p>
    <w:p w:rsidR="006E581B" w:rsidRPr="000C0567" w:rsidRDefault="00704C20" w:rsidP="00704C20">
      <w:pPr>
        <w:pStyle w:val="NoSpacing"/>
        <w:jc w:val="center"/>
        <w:rPr>
          <w:rFonts w:ascii="Arial" w:hAnsi="Arial" w:cs="Arial"/>
          <w:b/>
          <w:sz w:val="32"/>
        </w:rPr>
      </w:pPr>
      <w:r>
        <w:rPr>
          <w:rFonts w:ascii="Arial" w:hAnsi="Arial" w:cs="Arial"/>
          <w:b/>
          <w:sz w:val="32"/>
        </w:rPr>
        <w:t>March 19, 2019</w:t>
      </w:r>
    </w:p>
    <w:p w:rsidR="006E581B" w:rsidRDefault="006E581B" w:rsidP="006E581B">
      <w:pPr>
        <w:jc w:val="center"/>
        <w:rPr>
          <w:rFonts w:ascii="Arial" w:hAnsi="Arial" w:cs="Arial"/>
          <w:b/>
          <w:sz w:val="32"/>
        </w:rPr>
      </w:pPr>
      <w:r w:rsidRPr="000C0567">
        <w:rPr>
          <w:rFonts w:ascii="Arial" w:hAnsi="Arial" w:cs="Arial"/>
          <w:b/>
          <w:sz w:val="32"/>
        </w:rPr>
        <w:t>Minutes</w:t>
      </w:r>
    </w:p>
    <w:tbl>
      <w:tblPr>
        <w:tblStyle w:val="TableGrid"/>
        <w:tblW w:w="10122" w:type="dxa"/>
        <w:tblLook w:val="04A0" w:firstRow="1" w:lastRow="0" w:firstColumn="1" w:lastColumn="0" w:noHBand="0" w:noVBand="1"/>
      </w:tblPr>
      <w:tblGrid>
        <w:gridCol w:w="2358"/>
        <w:gridCol w:w="2340"/>
        <w:gridCol w:w="1350"/>
        <w:gridCol w:w="990"/>
        <w:gridCol w:w="1890"/>
        <w:gridCol w:w="1194"/>
      </w:tblGrid>
      <w:tr w:rsidR="006E581B" w:rsidRPr="000C0567" w:rsidTr="006831D1">
        <w:trPr>
          <w:trHeight w:val="315"/>
        </w:trPr>
        <w:tc>
          <w:tcPr>
            <w:tcW w:w="2358" w:type="dxa"/>
            <w:noWrap/>
          </w:tcPr>
          <w:p w:rsidR="006E581B" w:rsidRPr="003071AD" w:rsidRDefault="006E581B" w:rsidP="006831D1">
            <w:pPr>
              <w:pStyle w:val="NoSpacing"/>
              <w:rPr>
                <w:rFonts w:ascii="Arial" w:hAnsi="Arial" w:cs="Arial"/>
                <w:b/>
              </w:rPr>
            </w:pPr>
            <w:r w:rsidRPr="003071AD">
              <w:rPr>
                <w:rFonts w:ascii="Arial" w:hAnsi="Arial" w:cs="Arial"/>
                <w:b/>
              </w:rPr>
              <w:t>AGENCY</w:t>
            </w:r>
          </w:p>
        </w:tc>
        <w:tc>
          <w:tcPr>
            <w:tcW w:w="2340" w:type="dxa"/>
            <w:noWrap/>
          </w:tcPr>
          <w:p w:rsidR="006E581B" w:rsidRPr="003071AD" w:rsidRDefault="006E581B" w:rsidP="006831D1">
            <w:pPr>
              <w:pStyle w:val="NoSpacing"/>
              <w:rPr>
                <w:rFonts w:ascii="Arial" w:hAnsi="Arial" w:cs="Arial"/>
                <w:b/>
              </w:rPr>
            </w:pPr>
            <w:r>
              <w:rPr>
                <w:rFonts w:ascii="Arial" w:hAnsi="Arial" w:cs="Arial"/>
                <w:b/>
              </w:rPr>
              <w:t xml:space="preserve">GACDA </w:t>
            </w:r>
            <w:r w:rsidRPr="003071AD">
              <w:rPr>
                <w:rFonts w:ascii="Arial" w:hAnsi="Arial" w:cs="Arial"/>
                <w:b/>
              </w:rPr>
              <w:t>MEMBER</w:t>
            </w:r>
          </w:p>
        </w:tc>
        <w:tc>
          <w:tcPr>
            <w:tcW w:w="1350" w:type="dxa"/>
            <w:noWrap/>
          </w:tcPr>
          <w:p w:rsidR="006E581B" w:rsidRPr="003071AD" w:rsidRDefault="006E581B" w:rsidP="006831D1">
            <w:pPr>
              <w:pStyle w:val="NoSpacing"/>
              <w:jc w:val="center"/>
              <w:rPr>
                <w:rFonts w:ascii="Arial" w:hAnsi="Arial" w:cs="Arial"/>
                <w:b/>
              </w:rPr>
            </w:pPr>
            <w:r w:rsidRPr="003071AD">
              <w:rPr>
                <w:rFonts w:ascii="Arial" w:hAnsi="Arial" w:cs="Arial"/>
                <w:b/>
              </w:rPr>
              <w:t>PRESENT</w:t>
            </w:r>
          </w:p>
        </w:tc>
        <w:tc>
          <w:tcPr>
            <w:tcW w:w="990" w:type="dxa"/>
            <w:noWrap/>
          </w:tcPr>
          <w:p w:rsidR="006E581B" w:rsidRPr="003071AD" w:rsidRDefault="006E581B" w:rsidP="006831D1">
            <w:pPr>
              <w:pStyle w:val="NoSpacing"/>
              <w:jc w:val="center"/>
              <w:rPr>
                <w:rFonts w:ascii="Arial" w:hAnsi="Arial" w:cs="Arial"/>
                <w:b/>
              </w:rPr>
            </w:pPr>
            <w:r w:rsidRPr="003071AD">
              <w:rPr>
                <w:rFonts w:ascii="Arial" w:hAnsi="Arial" w:cs="Arial"/>
                <w:b/>
              </w:rPr>
              <w:t>PROXY</w:t>
            </w:r>
          </w:p>
        </w:tc>
        <w:tc>
          <w:tcPr>
            <w:tcW w:w="1890" w:type="dxa"/>
            <w:noWrap/>
          </w:tcPr>
          <w:p w:rsidR="006E581B" w:rsidRPr="003071AD" w:rsidRDefault="006E581B" w:rsidP="006831D1">
            <w:pPr>
              <w:pStyle w:val="NoSpacing"/>
              <w:jc w:val="center"/>
              <w:rPr>
                <w:rFonts w:ascii="Arial" w:hAnsi="Arial" w:cs="Arial"/>
                <w:b/>
              </w:rPr>
            </w:pPr>
            <w:r w:rsidRPr="003071AD">
              <w:rPr>
                <w:rFonts w:ascii="Arial" w:hAnsi="Arial" w:cs="Arial"/>
                <w:b/>
              </w:rPr>
              <w:t>PROXY NAME</w:t>
            </w:r>
          </w:p>
        </w:tc>
        <w:tc>
          <w:tcPr>
            <w:tcW w:w="1194" w:type="dxa"/>
            <w:noWrap/>
          </w:tcPr>
          <w:p w:rsidR="006E581B" w:rsidRPr="003071AD" w:rsidRDefault="006E581B" w:rsidP="006831D1">
            <w:pPr>
              <w:pStyle w:val="NoSpacing"/>
              <w:jc w:val="center"/>
              <w:rPr>
                <w:rFonts w:ascii="Arial" w:hAnsi="Arial" w:cs="Arial"/>
                <w:b/>
              </w:rPr>
            </w:pPr>
            <w:r w:rsidRPr="003071AD">
              <w:rPr>
                <w:rFonts w:ascii="Arial" w:hAnsi="Arial" w:cs="Arial"/>
                <w:b/>
              </w:rPr>
              <w:t>ABSENT</w:t>
            </w:r>
          </w:p>
        </w:tc>
      </w:tr>
      <w:tr w:rsidR="006E581B" w:rsidRPr="000C0567" w:rsidTr="006831D1">
        <w:trPr>
          <w:trHeight w:val="260"/>
        </w:trPr>
        <w:tc>
          <w:tcPr>
            <w:tcW w:w="2358" w:type="dxa"/>
            <w:noWrap/>
          </w:tcPr>
          <w:p w:rsidR="006E581B" w:rsidRPr="003071AD" w:rsidRDefault="006E581B" w:rsidP="006831D1">
            <w:pPr>
              <w:pStyle w:val="NoSpacing"/>
              <w:rPr>
                <w:rFonts w:ascii="Arial" w:hAnsi="Arial" w:cs="Arial"/>
              </w:rPr>
            </w:pPr>
            <w:r w:rsidRPr="003071AD">
              <w:rPr>
                <w:rFonts w:ascii="Arial" w:hAnsi="Arial" w:cs="Arial"/>
              </w:rPr>
              <w:t>GOHSEP</w:t>
            </w:r>
          </w:p>
        </w:tc>
        <w:tc>
          <w:tcPr>
            <w:tcW w:w="2340" w:type="dxa"/>
            <w:noWrap/>
          </w:tcPr>
          <w:p w:rsidR="006E581B" w:rsidRPr="003071AD" w:rsidRDefault="006E581B" w:rsidP="006831D1">
            <w:pPr>
              <w:pStyle w:val="NoSpacing"/>
              <w:rPr>
                <w:rFonts w:ascii="Arial" w:hAnsi="Arial" w:cs="Arial"/>
              </w:rPr>
            </w:pPr>
            <w:r w:rsidRPr="003071AD">
              <w:rPr>
                <w:rFonts w:ascii="Arial" w:hAnsi="Arial" w:cs="Arial"/>
              </w:rPr>
              <w:t>Amy Dawson</w:t>
            </w:r>
          </w:p>
        </w:tc>
        <w:tc>
          <w:tcPr>
            <w:tcW w:w="1350" w:type="dxa"/>
            <w:noWrap/>
          </w:tcPr>
          <w:p w:rsidR="006E581B" w:rsidRPr="005916F0" w:rsidRDefault="006E581B" w:rsidP="006831D1">
            <w:pPr>
              <w:pStyle w:val="NoSpacing"/>
              <w:jc w:val="center"/>
              <w:rPr>
                <w:rFonts w:ascii="Arial" w:hAnsi="Arial" w:cs="Arial"/>
              </w:rPr>
            </w:pPr>
            <w:r w:rsidRPr="005916F0">
              <w:rPr>
                <w:rFonts w:ascii="Arial" w:hAnsi="Arial" w:cs="Arial"/>
              </w:rPr>
              <w:t>√</w:t>
            </w: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p>
        </w:tc>
      </w:tr>
      <w:tr w:rsidR="006E581B" w:rsidRPr="000C0567" w:rsidTr="006831D1">
        <w:trPr>
          <w:trHeight w:val="260"/>
        </w:trPr>
        <w:tc>
          <w:tcPr>
            <w:tcW w:w="2358" w:type="dxa"/>
            <w:noWrap/>
            <w:hideMark/>
          </w:tcPr>
          <w:p w:rsidR="006E581B" w:rsidRPr="003071AD" w:rsidRDefault="006E581B" w:rsidP="006831D1">
            <w:pPr>
              <w:pStyle w:val="NoSpacing"/>
              <w:rPr>
                <w:rFonts w:ascii="Arial" w:hAnsi="Arial" w:cs="Arial"/>
              </w:rPr>
            </w:pPr>
            <w:r w:rsidRPr="003071AD">
              <w:rPr>
                <w:rFonts w:ascii="Arial" w:hAnsi="Arial" w:cs="Arial"/>
              </w:rPr>
              <w:t>OBH</w:t>
            </w:r>
            <w:r>
              <w:rPr>
                <w:rFonts w:ascii="Arial" w:hAnsi="Arial" w:cs="Arial"/>
              </w:rPr>
              <w:t xml:space="preserve"> (LDH)</w:t>
            </w:r>
          </w:p>
        </w:tc>
        <w:tc>
          <w:tcPr>
            <w:tcW w:w="2340" w:type="dxa"/>
            <w:noWrap/>
            <w:hideMark/>
          </w:tcPr>
          <w:p w:rsidR="006E581B" w:rsidRPr="003071AD" w:rsidRDefault="006E581B" w:rsidP="006831D1">
            <w:pPr>
              <w:pStyle w:val="NoSpacing"/>
              <w:rPr>
                <w:rFonts w:ascii="Arial" w:hAnsi="Arial" w:cs="Arial"/>
              </w:rPr>
            </w:pPr>
            <w:r w:rsidRPr="003071AD">
              <w:rPr>
                <w:rFonts w:ascii="Arial" w:hAnsi="Arial" w:cs="Arial"/>
              </w:rPr>
              <w:t>Ashley Jefferson</w:t>
            </w:r>
          </w:p>
        </w:tc>
        <w:tc>
          <w:tcPr>
            <w:tcW w:w="1350" w:type="dxa"/>
            <w:noWrap/>
          </w:tcPr>
          <w:p w:rsidR="006E581B" w:rsidRPr="005916F0" w:rsidRDefault="006E581B" w:rsidP="006831D1">
            <w:pPr>
              <w:pStyle w:val="NoSpacing"/>
              <w:jc w:val="center"/>
              <w:rPr>
                <w:rFonts w:ascii="Arial" w:hAnsi="Arial" w:cs="Arial"/>
              </w:rPr>
            </w:pPr>
            <w:r w:rsidRPr="005916F0">
              <w:rPr>
                <w:rFonts w:ascii="Arial" w:hAnsi="Arial" w:cs="Arial"/>
              </w:rPr>
              <w:t>√</w:t>
            </w: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p>
        </w:tc>
      </w:tr>
      <w:tr w:rsidR="006E581B" w:rsidRPr="000C0567" w:rsidTr="006831D1">
        <w:trPr>
          <w:trHeight w:val="315"/>
        </w:trPr>
        <w:tc>
          <w:tcPr>
            <w:tcW w:w="2358" w:type="dxa"/>
            <w:noWrap/>
            <w:hideMark/>
          </w:tcPr>
          <w:p w:rsidR="006E581B" w:rsidRPr="003071AD" w:rsidRDefault="000F1551" w:rsidP="006831D1">
            <w:pPr>
              <w:pStyle w:val="NoSpacing"/>
              <w:rPr>
                <w:rFonts w:ascii="Arial" w:hAnsi="Arial" w:cs="Arial"/>
              </w:rPr>
            </w:pPr>
            <w:proofErr w:type="spellStart"/>
            <w:r>
              <w:rPr>
                <w:rFonts w:ascii="Arial" w:hAnsi="Arial" w:cs="Arial"/>
              </w:rPr>
              <w:t>La</w:t>
            </w:r>
            <w:r w:rsidR="006E581B">
              <w:rPr>
                <w:rFonts w:ascii="Arial" w:hAnsi="Arial" w:cs="Arial"/>
              </w:rPr>
              <w:t>CAN</w:t>
            </w:r>
            <w:proofErr w:type="spellEnd"/>
            <w:r w:rsidR="006E581B">
              <w:rPr>
                <w:rFonts w:ascii="Arial" w:hAnsi="Arial" w:cs="Arial"/>
              </w:rPr>
              <w:t>/</w:t>
            </w:r>
            <w:r w:rsidR="006E581B" w:rsidRPr="003071AD">
              <w:rPr>
                <w:rFonts w:ascii="Arial" w:hAnsi="Arial" w:cs="Arial"/>
              </w:rPr>
              <w:t>Parent</w:t>
            </w:r>
          </w:p>
        </w:tc>
        <w:tc>
          <w:tcPr>
            <w:tcW w:w="2340" w:type="dxa"/>
            <w:noWrap/>
            <w:hideMark/>
          </w:tcPr>
          <w:p w:rsidR="006E581B" w:rsidRPr="003071AD" w:rsidRDefault="006E581B" w:rsidP="006831D1">
            <w:pPr>
              <w:pStyle w:val="NoSpacing"/>
              <w:rPr>
                <w:rFonts w:ascii="Arial" w:hAnsi="Arial" w:cs="Arial"/>
              </w:rPr>
            </w:pPr>
            <w:r w:rsidRPr="003071AD">
              <w:rPr>
                <w:rFonts w:ascii="Arial" w:hAnsi="Arial" w:cs="Arial"/>
              </w:rPr>
              <w:t>Ashley McReynolds</w:t>
            </w:r>
          </w:p>
        </w:tc>
        <w:tc>
          <w:tcPr>
            <w:tcW w:w="1350" w:type="dxa"/>
            <w:noWrap/>
          </w:tcPr>
          <w:p w:rsidR="006E581B" w:rsidRPr="005916F0" w:rsidRDefault="006E581B" w:rsidP="006831D1">
            <w:pPr>
              <w:pStyle w:val="NoSpacing"/>
              <w:jc w:val="center"/>
              <w:rPr>
                <w:rFonts w:ascii="Arial" w:hAnsi="Arial" w:cs="Arial"/>
              </w:rPr>
            </w:pPr>
            <w:r w:rsidRPr="005916F0">
              <w:rPr>
                <w:rFonts w:ascii="Arial" w:hAnsi="Arial" w:cs="Arial"/>
              </w:rPr>
              <w:t>√</w:t>
            </w: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p>
        </w:tc>
      </w:tr>
      <w:tr w:rsidR="006E581B" w:rsidRPr="000C0567" w:rsidTr="006831D1">
        <w:trPr>
          <w:trHeight w:val="215"/>
        </w:trPr>
        <w:tc>
          <w:tcPr>
            <w:tcW w:w="2358" w:type="dxa"/>
            <w:noWrap/>
            <w:hideMark/>
          </w:tcPr>
          <w:p w:rsidR="006E581B" w:rsidRPr="003071AD" w:rsidRDefault="006E581B" w:rsidP="006831D1">
            <w:pPr>
              <w:pStyle w:val="NoSpacing"/>
              <w:rPr>
                <w:rFonts w:ascii="Arial" w:hAnsi="Arial" w:cs="Arial"/>
              </w:rPr>
            </w:pPr>
            <w:r w:rsidRPr="003071AD">
              <w:rPr>
                <w:rFonts w:ascii="Arial" w:hAnsi="Arial" w:cs="Arial"/>
              </w:rPr>
              <w:t>DCFS</w:t>
            </w:r>
          </w:p>
        </w:tc>
        <w:tc>
          <w:tcPr>
            <w:tcW w:w="2340" w:type="dxa"/>
            <w:noWrap/>
            <w:hideMark/>
          </w:tcPr>
          <w:p w:rsidR="006E581B" w:rsidRPr="003071AD" w:rsidRDefault="006E581B" w:rsidP="006831D1">
            <w:pPr>
              <w:pStyle w:val="NoSpacing"/>
              <w:rPr>
                <w:rFonts w:ascii="Arial" w:hAnsi="Arial" w:cs="Arial"/>
              </w:rPr>
            </w:pPr>
            <w:r w:rsidRPr="003071AD">
              <w:rPr>
                <w:rFonts w:ascii="Arial" w:hAnsi="Arial" w:cs="Arial"/>
              </w:rPr>
              <w:t>Christopher Kirby</w:t>
            </w:r>
          </w:p>
        </w:tc>
        <w:tc>
          <w:tcPr>
            <w:tcW w:w="1350" w:type="dxa"/>
            <w:noWrap/>
          </w:tcPr>
          <w:p w:rsidR="006E581B" w:rsidRPr="005916F0" w:rsidRDefault="006E581B" w:rsidP="006831D1">
            <w:pPr>
              <w:pStyle w:val="NoSpacing"/>
              <w:jc w:val="center"/>
              <w:rPr>
                <w:rFonts w:ascii="Arial" w:hAnsi="Arial" w:cs="Arial"/>
              </w:rPr>
            </w:pPr>
            <w:r w:rsidRPr="005916F0">
              <w:rPr>
                <w:rFonts w:ascii="Arial" w:hAnsi="Arial" w:cs="Arial"/>
              </w:rPr>
              <w:t>√</w:t>
            </w: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p>
        </w:tc>
      </w:tr>
      <w:tr w:rsidR="006E581B" w:rsidRPr="000C0567" w:rsidTr="006831D1">
        <w:trPr>
          <w:trHeight w:val="242"/>
        </w:trPr>
        <w:tc>
          <w:tcPr>
            <w:tcW w:w="2358" w:type="dxa"/>
            <w:noWrap/>
            <w:hideMark/>
          </w:tcPr>
          <w:p w:rsidR="006E581B" w:rsidRPr="003071AD" w:rsidRDefault="006E581B" w:rsidP="006831D1">
            <w:pPr>
              <w:pStyle w:val="NoSpacing"/>
              <w:rPr>
                <w:rFonts w:ascii="Arial" w:hAnsi="Arial" w:cs="Arial"/>
              </w:rPr>
            </w:pPr>
            <w:r w:rsidRPr="003071AD">
              <w:rPr>
                <w:rFonts w:ascii="Arial" w:hAnsi="Arial" w:cs="Arial"/>
              </w:rPr>
              <w:t>Fire Marshall</w:t>
            </w:r>
          </w:p>
        </w:tc>
        <w:tc>
          <w:tcPr>
            <w:tcW w:w="2340" w:type="dxa"/>
            <w:noWrap/>
            <w:hideMark/>
          </w:tcPr>
          <w:p w:rsidR="006E581B" w:rsidRPr="003071AD" w:rsidRDefault="006E581B" w:rsidP="006831D1">
            <w:pPr>
              <w:pStyle w:val="NoSpacing"/>
              <w:rPr>
                <w:rFonts w:ascii="Arial" w:hAnsi="Arial" w:cs="Arial"/>
              </w:rPr>
            </w:pPr>
            <w:r w:rsidRPr="003071AD">
              <w:rPr>
                <w:rFonts w:ascii="Arial" w:hAnsi="Arial" w:cs="Arial"/>
              </w:rPr>
              <w:t>Cynthia Obier</w:t>
            </w:r>
          </w:p>
        </w:tc>
        <w:tc>
          <w:tcPr>
            <w:tcW w:w="1350" w:type="dxa"/>
            <w:noWrap/>
          </w:tcPr>
          <w:p w:rsidR="006E581B" w:rsidRPr="005916F0" w:rsidRDefault="006E581B" w:rsidP="006831D1">
            <w:pPr>
              <w:pStyle w:val="NoSpacing"/>
              <w:jc w:val="center"/>
              <w:rPr>
                <w:rFonts w:ascii="Arial" w:hAnsi="Arial" w:cs="Arial"/>
              </w:rPr>
            </w:pPr>
            <w:r w:rsidRPr="005916F0">
              <w:rPr>
                <w:rFonts w:ascii="Arial" w:hAnsi="Arial" w:cs="Arial"/>
              </w:rPr>
              <w:t>√</w:t>
            </w: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p>
        </w:tc>
      </w:tr>
      <w:tr w:rsidR="006E581B" w:rsidRPr="000C0567" w:rsidTr="006831D1">
        <w:trPr>
          <w:trHeight w:val="242"/>
        </w:trPr>
        <w:tc>
          <w:tcPr>
            <w:tcW w:w="2358" w:type="dxa"/>
            <w:noWrap/>
            <w:hideMark/>
          </w:tcPr>
          <w:p w:rsidR="006E581B" w:rsidRPr="003071AD" w:rsidRDefault="006E581B" w:rsidP="006831D1">
            <w:pPr>
              <w:pStyle w:val="NoSpacing"/>
              <w:rPr>
                <w:rFonts w:ascii="Arial" w:hAnsi="Arial" w:cs="Arial"/>
              </w:rPr>
            </w:pPr>
            <w:r>
              <w:rPr>
                <w:rFonts w:ascii="Arial" w:hAnsi="Arial" w:cs="Arial"/>
              </w:rPr>
              <w:t>Provider/</w:t>
            </w:r>
            <w:r w:rsidRPr="003071AD">
              <w:rPr>
                <w:rFonts w:ascii="Arial" w:hAnsi="Arial" w:cs="Arial"/>
              </w:rPr>
              <w:t>Parent</w:t>
            </w:r>
          </w:p>
        </w:tc>
        <w:tc>
          <w:tcPr>
            <w:tcW w:w="2340" w:type="dxa"/>
            <w:noWrap/>
            <w:hideMark/>
          </w:tcPr>
          <w:p w:rsidR="006E581B" w:rsidRPr="003071AD" w:rsidRDefault="006E581B" w:rsidP="006831D1">
            <w:pPr>
              <w:pStyle w:val="NoSpacing"/>
              <w:rPr>
                <w:rFonts w:ascii="Arial" w:hAnsi="Arial" w:cs="Arial"/>
              </w:rPr>
            </w:pPr>
            <w:r w:rsidRPr="003071AD">
              <w:rPr>
                <w:rFonts w:ascii="Arial" w:hAnsi="Arial" w:cs="Arial"/>
              </w:rPr>
              <w:t>Donna Breaux</w:t>
            </w:r>
          </w:p>
        </w:tc>
        <w:tc>
          <w:tcPr>
            <w:tcW w:w="1350" w:type="dxa"/>
            <w:noWrap/>
          </w:tcPr>
          <w:p w:rsidR="006E581B" w:rsidRPr="005916F0" w:rsidRDefault="006E581B" w:rsidP="006831D1">
            <w:pPr>
              <w:pStyle w:val="NoSpacing"/>
              <w:jc w:val="center"/>
              <w:rPr>
                <w:rFonts w:ascii="Arial" w:hAnsi="Arial" w:cs="Arial"/>
              </w:rPr>
            </w:pPr>
            <w:r w:rsidRPr="005916F0">
              <w:rPr>
                <w:rFonts w:ascii="Arial" w:hAnsi="Arial" w:cs="Arial"/>
              </w:rPr>
              <w:t>√</w:t>
            </w: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p>
        </w:tc>
        <w:bookmarkStart w:id="0" w:name="_GoBack"/>
        <w:bookmarkEnd w:id="0"/>
      </w:tr>
      <w:tr w:rsidR="006E581B" w:rsidRPr="000C0567" w:rsidTr="006831D1">
        <w:trPr>
          <w:trHeight w:val="233"/>
        </w:trPr>
        <w:tc>
          <w:tcPr>
            <w:tcW w:w="2358" w:type="dxa"/>
            <w:noWrap/>
            <w:hideMark/>
          </w:tcPr>
          <w:p w:rsidR="006E581B" w:rsidRPr="003071AD" w:rsidRDefault="006E581B" w:rsidP="006831D1">
            <w:pPr>
              <w:pStyle w:val="NoSpacing"/>
              <w:rPr>
                <w:rFonts w:ascii="Arial" w:hAnsi="Arial" w:cs="Arial"/>
              </w:rPr>
            </w:pPr>
            <w:r w:rsidRPr="003071AD">
              <w:rPr>
                <w:rFonts w:ascii="Arial" w:hAnsi="Arial" w:cs="Arial"/>
              </w:rPr>
              <w:t>Senator</w:t>
            </w:r>
          </w:p>
        </w:tc>
        <w:tc>
          <w:tcPr>
            <w:tcW w:w="2340" w:type="dxa"/>
            <w:noWrap/>
            <w:hideMark/>
          </w:tcPr>
          <w:p w:rsidR="006E581B" w:rsidRPr="003071AD" w:rsidRDefault="006E581B" w:rsidP="006831D1">
            <w:pPr>
              <w:pStyle w:val="NoSpacing"/>
              <w:rPr>
                <w:rFonts w:ascii="Arial" w:hAnsi="Arial" w:cs="Arial"/>
              </w:rPr>
            </w:pPr>
            <w:r w:rsidRPr="003071AD">
              <w:rPr>
                <w:rFonts w:ascii="Arial" w:hAnsi="Arial" w:cs="Arial"/>
              </w:rPr>
              <w:t>Gerald Boudreaux</w:t>
            </w:r>
          </w:p>
        </w:tc>
        <w:tc>
          <w:tcPr>
            <w:tcW w:w="1350" w:type="dxa"/>
            <w:noWrap/>
          </w:tcPr>
          <w:p w:rsidR="006E581B" w:rsidRPr="005916F0" w:rsidRDefault="006E581B" w:rsidP="006831D1">
            <w:pPr>
              <w:pStyle w:val="NoSpacing"/>
              <w:jc w:val="center"/>
              <w:rPr>
                <w:rFonts w:ascii="Arial" w:hAnsi="Arial" w:cs="Arial"/>
              </w:rPr>
            </w:pP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0F1551" w:rsidP="006831D1">
            <w:pPr>
              <w:pStyle w:val="NoSpacing"/>
              <w:jc w:val="center"/>
              <w:rPr>
                <w:rFonts w:ascii="Arial" w:hAnsi="Arial" w:cs="Arial"/>
              </w:rPr>
            </w:pPr>
            <w:r>
              <w:rPr>
                <w:rFonts w:ascii="Arial" w:hAnsi="Arial" w:cs="Arial"/>
              </w:rPr>
              <w:t>X</w:t>
            </w:r>
          </w:p>
        </w:tc>
      </w:tr>
      <w:tr w:rsidR="006E581B" w:rsidRPr="000C0567" w:rsidTr="006831D1">
        <w:trPr>
          <w:trHeight w:val="260"/>
        </w:trPr>
        <w:tc>
          <w:tcPr>
            <w:tcW w:w="2358" w:type="dxa"/>
            <w:noWrap/>
            <w:hideMark/>
          </w:tcPr>
          <w:p w:rsidR="006E581B" w:rsidRPr="003071AD" w:rsidRDefault="006E581B" w:rsidP="006831D1">
            <w:pPr>
              <w:pStyle w:val="NoSpacing"/>
              <w:rPr>
                <w:rFonts w:ascii="Arial" w:hAnsi="Arial" w:cs="Arial"/>
              </w:rPr>
            </w:pPr>
            <w:r w:rsidRPr="003071AD">
              <w:rPr>
                <w:rFonts w:ascii="Arial" w:hAnsi="Arial" w:cs="Arial"/>
              </w:rPr>
              <w:t>Advocate</w:t>
            </w:r>
          </w:p>
        </w:tc>
        <w:tc>
          <w:tcPr>
            <w:tcW w:w="2340" w:type="dxa"/>
            <w:noWrap/>
            <w:hideMark/>
          </w:tcPr>
          <w:p w:rsidR="006E581B" w:rsidRPr="003071AD" w:rsidRDefault="006E581B" w:rsidP="006831D1">
            <w:pPr>
              <w:pStyle w:val="NoSpacing"/>
              <w:rPr>
                <w:rFonts w:ascii="Arial" w:hAnsi="Arial" w:cs="Arial"/>
              </w:rPr>
            </w:pPr>
            <w:r w:rsidRPr="003071AD">
              <w:rPr>
                <w:rFonts w:ascii="Arial" w:hAnsi="Arial" w:cs="Arial"/>
              </w:rPr>
              <w:t>Jamie Karam</w:t>
            </w:r>
          </w:p>
        </w:tc>
        <w:tc>
          <w:tcPr>
            <w:tcW w:w="1350" w:type="dxa"/>
            <w:noWrap/>
          </w:tcPr>
          <w:p w:rsidR="006E581B" w:rsidRPr="005916F0" w:rsidRDefault="006E581B" w:rsidP="006831D1">
            <w:pPr>
              <w:pStyle w:val="NoSpacing"/>
              <w:jc w:val="center"/>
              <w:rPr>
                <w:rFonts w:ascii="Arial" w:hAnsi="Arial" w:cs="Arial"/>
              </w:rPr>
            </w:pPr>
            <w:r w:rsidRPr="005916F0">
              <w:rPr>
                <w:rFonts w:ascii="Arial" w:hAnsi="Arial" w:cs="Arial"/>
              </w:rPr>
              <w:t>√</w:t>
            </w: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p>
        </w:tc>
      </w:tr>
      <w:tr w:rsidR="006E581B" w:rsidRPr="000C0567" w:rsidTr="006831D1">
        <w:trPr>
          <w:trHeight w:val="260"/>
        </w:trPr>
        <w:tc>
          <w:tcPr>
            <w:tcW w:w="2358" w:type="dxa"/>
            <w:noWrap/>
            <w:hideMark/>
          </w:tcPr>
          <w:p w:rsidR="006E581B" w:rsidRPr="003071AD" w:rsidRDefault="006E581B" w:rsidP="006831D1">
            <w:pPr>
              <w:pStyle w:val="NoSpacing"/>
              <w:rPr>
                <w:rFonts w:ascii="Arial" w:hAnsi="Arial" w:cs="Arial"/>
              </w:rPr>
            </w:pPr>
            <w:r>
              <w:rPr>
                <w:rFonts w:ascii="Arial" w:hAnsi="Arial" w:cs="Arial"/>
              </w:rPr>
              <w:t>LD</w:t>
            </w:r>
            <w:r w:rsidRPr="003071AD">
              <w:rPr>
                <w:rFonts w:ascii="Arial" w:hAnsi="Arial" w:cs="Arial"/>
              </w:rPr>
              <w:t>E</w:t>
            </w:r>
          </w:p>
        </w:tc>
        <w:tc>
          <w:tcPr>
            <w:tcW w:w="2340" w:type="dxa"/>
            <w:noWrap/>
            <w:hideMark/>
          </w:tcPr>
          <w:p w:rsidR="006E581B" w:rsidRPr="003071AD" w:rsidRDefault="006E581B" w:rsidP="006831D1">
            <w:pPr>
              <w:pStyle w:val="NoSpacing"/>
              <w:rPr>
                <w:rFonts w:ascii="Arial" w:hAnsi="Arial" w:cs="Arial"/>
              </w:rPr>
            </w:pPr>
            <w:r w:rsidRPr="003071AD">
              <w:rPr>
                <w:rFonts w:ascii="Arial" w:hAnsi="Arial" w:cs="Arial"/>
              </w:rPr>
              <w:t>Jamie Wong</w:t>
            </w:r>
          </w:p>
        </w:tc>
        <w:tc>
          <w:tcPr>
            <w:tcW w:w="1350" w:type="dxa"/>
            <w:noWrap/>
          </w:tcPr>
          <w:p w:rsidR="006E581B" w:rsidRPr="005916F0" w:rsidRDefault="006E581B" w:rsidP="006831D1">
            <w:pPr>
              <w:pStyle w:val="NoSpacing"/>
              <w:jc w:val="center"/>
              <w:rPr>
                <w:rFonts w:ascii="Arial" w:hAnsi="Arial" w:cs="Arial"/>
              </w:rPr>
            </w:pP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447C6" w:rsidP="006831D1">
            <w:pPr>
              <w:pStyle w:val="NoSpacing"/>
              <w:jc w:val="center"/>
              <w:rPr>
                <w:rFonts w:ascii="Arial" w:hAnsi="Arial" w:cs="Arial"/>
              </w:rPr>
            </w:pPr>
            <w:r>
              <w:rPr>
                <w:rFonts w:ascii="Arial" w:hAnsi="Arial" w:cs="Arial"/>
              </w:rPr>
              <w:t>X</w:t>
            </w:r>
          </w:p>
        </w:tc>
      </w:tr>
      <w:tr w:rsidR="006E581B" w:rsidRPr="000C0567" w:rsidTr="006831D1">
        <w:trPr>
          <w:trHeight w:val="215"/>
        </w:trPr>
        <w:tc>
          <w:tcPr>
            <w:tcW w:w="2358" w:type="dxa"/>
            <w:noWrap/>
            <w:hideMark/>
          </w:tcPr>
          <w:p w:rsidR="006E581B" w:rsidRPr="003071AD" w:rsidRDefault="006E581B" w:rsidP="006831D1">
            <w:pPr>
              <w:pStyle w:val="NoSpacing"/>
              <w:rPr>
                <w:rFonts w:ascii="Arial" w:hAnsi="Arial" w:cs="Arial"/>
              </w:rPr>
            </w:pPr>
            <w:r w:rsidRPr="003071AD">
              <w:rPr>
                <w:rFonts w:ascii="Arial" w:hAnsi="Arial" w:cs="Arial"/>
              </w:rPr>
              <w:t>DOTD</w:t>
            </w:r>
          </w:p>
        </w:tc>
        <w:tc>
          <w:tcPr>
            <w:tcW w:w="2340" w:type="dxa"/>
            <w:noWrap/>
            <w:hideMark/>
          </w:tcPr>
          <w:p w:rsidR="006E581B" w:rsidRPr="003071AD" w:rsidRDefault="006E581B" w:rsidP="006831D1">
            <w:pPr>
              <w:pStyle w:val="NoSpacing"/>
              <w:rPr>
                <w:rFonts w:ascii="Arial" w:hAnsi="Arial" w:cs="Arial"/>
              </w:rPr>
            </w:pPr>
            <w:r w:rsidRPr="003071AD">
              <w:rPr>
                <w:rFonts w:ascii="Arial" w:hAnsi="Arial" w:cs="Arial"/>
              </w:rPr>
              <w:t>Joshua Hollins</w:t>
            </w:r>
          </w:p>
        </w:tc>
        <w:tc>
          <w:tcPr>
            <w:tcW w:w="1350" w:type="dxa"/>
            <w:noWrap/>
          </w:tcPr>
          <w:p w:rsidR="006E581B" w:rsidRPr="005916F0" w:rsidRDefault="006E581B" w:rsidP="006831D1">
            <w:pPr>
              <w:pStyle w:val="NoSpacing"/>
              <w:jc w:val="center"/>
              <w:rPr>
                <w:rFonts w:ascii="Arial" w:hAnsi="Arial" w:cs="Arial"/>
              </w:rPr>
            </w:pP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rPr>
                <w:rFonts w:ascii="Arial" w:hAnsi="Arial" w:cs="Arial"/>
              </w:rPr>
            </w:pPr>
          </w:p>
        </w:tc>
        <w:tc>
          <w:tcPr>
            <w:tcW w:w="1194" w:type="dxa"/>
            <w:noWrap/>
          </w:tcPr>
          <w:p w:rsidR="006E581B" w:rsidRPr="003071AD" w:rsidRDefault="006447C6" w:rsidP="006831D1">
            <w:pPr>
              <w:pStyle w:val="NoSpacing"/>
              <w:jc w:val="center"/>
              <w:rPr>
                <w:rFonts w:ascii="Arial" w:hAnsi="Arial" w:cs="Arial"/>
              </w:rPr>
            </w:pPr>
            <w:r>
              <w:rPr>
                <w:rFonts w:ascii="Arial" w:hAnsi="Arial" w:cs="Arial"/>
              </w:rPr>
              <w:t>X</w:t>
            </w:r>
          </w:p>
        </w:tc>
      </w:tr>
      <w:tr w:rsidR="006E581B" w:rsidRPr="000C0567" w:rsidTr="006831D1">
        <w:trPr>
          <w:trHeight w:val="233"/>
        </w:trPr>
        <w:tc>
          <w:tcPr>
            <w:tcW w:w="2358" w:type="dxa"/>
            <w:noWrap/>
            <w:hideMark/>
          </w:tcPr>
          <w:p w:rsidR="006E581B" w:rsidRPr="003071AD" w:rsidRDefault="006E581B" w:rsidP="006831D1">
            <w:pPr>
              <w:pStyle w:val="NoSpacing"/>
              <w:rPr>
                <w:rFonts w:ascii="Arial" w:hAnsi="Arial" w:cs="Arial"/>
              </w:rPr>
            </w:pPr>
            <w:r w:rsidRPr="003071AD">
              <w:rPr>
                <w:rFonts w:ascii="Arial" w:hAnsi="Arial" w:cs="Arial"/>
              </w:rPr>
              <w:t>OCDD</w:t>
            </w:r>
            <w:r>
              <w:rPr>
                <w:rFonts w:ascii="Arial" w:hAnsi="Arial" w:cs="Arial"/>
              </w:rPr>
              <w:t xml:space="preserve"> (LDH)</w:t>
            </w:r>
          </w:p>
        </w:tc>
        <w:tc>
          <w:tcPr>
            <w:tcW w:w="2340" w:type="dxa"/>
            <w:noWrap/>
            <w:hideMark/>
          </w:tcPr>
          <w:p w:rsidR="006E581B" w:rsidRPr="003071AD" w:rsidRDefault="006E581B" w:rsidP="006831D1">
            <w:pPr>
              <w:pStyle w:val="NoSpacing"/>
              <w:rPr>
                <w:rFonts w:ascii="Arial" w:hAnsi="Arial" w:cs="Arial"/>
              </w:rPr>
            </w:pPr>
            <w:r w:rsidRPr="003071AD">
              <w:rPr>
                <w:rFonts w:ascii="Arial" w:hAnsi="Arial" w:cs="Arial"/>
              </w:rPr>
              <w:t>Julie F. Hagan</w:t>
            </w:r>
          </w:p>
        </w:tc>
        <w:tc>
          <w:tcPr>
            <w:tcW w:w="1350" w:type="dxa"/>
            <w:noWrap/>
          </w:tcPr>
          <w:p w:rsidR="006E581B" w:rsidRPr="005916F0" w:rsidRDefault="006E581B" w:rsidP="006831D1">
            <w:pPr>
              <w:pStyle w:val="NoSpacing"/>
              <w:jc w:val="center"/>
              <w:rPr>
                <w:rFonts w:ascii="Arial" w:hAnsi="Arial" w:cs="Arial"/>
              </w:rPr>
            </w:pPr>
            <w:r w:rsidRPr="005916F0">
              <w:rPr>
                <w:rFonts w:ascii="Arial" w:hAnsi="Arial" w:cs="Arial"/>
              </w:rPr>
              <w:t>√</w:t>
            </w: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p>
        </w:tc>
      </w:tr>
      <w:tr w:rsidR="006E581B" w:rsidRPr="000C0567" w:rsidTr="006831D1">
        <w:trPr>
          <w:trHeight w:val="233"/>
        </w:trPr>
        <w:tc>
          <w:tcPr>
            <w:tcW w:w="2358" w:type="dxa"/>
            <w:noWrap/>
            <w:hideMark/>
          </w:tcPr>
          <w:p w:rsidR="006E581B" w:rsidRPr="003071AD" w:rsidRDefault="006E581B" w:rsidP="006831D1">
            <w:pPr>
              <w:pStyle w:val="NoSpacing"/>
              <w:rPr>
                <w:rFonts w:ascii="Arial" w:hAnsi="Arial" w:cs="Arial"/>
              </w:rPr>
            </w:pPr>
            <w:r w:rsidRPr="003071AD">
              <w:rPr>
                <w:rFonts w:ascii="Arial" w:hAnsi="Arial" w:cs="Arial"/>
              </w:rPr>
              <w:t>FHF</w:t>
            </w:r>
            <w:r>
              <w:rPr>
                <w:rFonts w:ascii="Arial" w:hAnsi="Arial" w:cs="Arial"/>
              </w:rPr>
              <w:t>/Parent</w:t>
            </w:r>
          </w:p>
        </w:tc>
        <w:tc>
          <w:tcPr>
            <w:tcW w:w="2340" w:type="dxa"/>
            <w:noWrap/>
            <w:hideMark/>
          </w:tcPr>
          <w:p w:rsidR="006E581B" w:rsidRPr="003071AD" w:rsidRDefault="006E581B" w:rsidP="006831D1">
            <w:pPr>
              <w:pStyle w:val="NoSpacing"/>
              <w:rPr>
                <w:rFonts w:ascii="Arial" w:hAnsi="Arial" w:cs="Arial"/>
              </w:rPr>
            </w:pPr>
            <w:r w:rsidRPr="003071AD">
              <w:rPr>
                <w:rFonts w:ascii="Arial" w:hAnsi="Arial" w:cs="Arial"/>
              </w:rPr>
              <w:t xml:space="preserve">Katie </w:t>
            </w:r>
            <w:proofErr w:type="spellStart"/>
            <w:r w:rsidRPr="003071AD">
              <w:rPr>
                <w:rFonts w:ascii="Arial" w:hAnsi="Arial" w:cs="Arial"/>
              </w:rPr>
              <w:t>Corkern</w:t>
            </w:r>
            <w:proofErr w:type="spellEnd"/>
          </w:p>
        </w:tc>
        <w:tc>
          <w:tcPr>
            <w:tcW w:w="1350" w:type="dxa"/>
            <w:noWrap/>
          </w:tcPr>
          <w:p w:rsidR="006E581B" w:rsidRPr="005916F0" w:rsidRDefault="006E581B" w:rsidP="006831D1">
            <w:pPr>
              <w:pStyle w:val="NoSpacing"/>
              <w:jc w:val="center"/>
              <w:rPr>
                <w:rFonts w:ascii="Arial" w:hAnsi="Arial" w:cs="Arial"/>
              </w:rPr>
            </w:pP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rPr>
                <w:rFonts w:ascii="Arial" w:hAnsi="Arial" w:cs="Arial"/>
              </w:rPr>
            </w:pPr>
          </w:p>
        </w:tc>
        <w:tc>
          <w:tcPr>
            <w:tcW w:w="1194" w:type="dxa"/>
            <w:noWrap/>
          </w:tcPr>
          <w:p w:rsidR="006E581B" w:rsidRPr="003071AD" w:rsidRDefault="006447C6" w:rsidP="006831D1">
            <w:pPr>
              <w:pStyle w:val="NoSpacing"/>
              <w:jc w:val="center"/>
              <w:rPr>
                <w:rFonts w:ascii="Arial" w:hAnsi="Arial" w:cs="Arial"/>
              </w:rPr>
            </w:pPr>
            <w:r>
              <w:rPr>
                <w:rFonts w:ascii="Arial" w:hAnsi="Arial" w:cs="Arial"/>
              </w:rPr>
              <w:t>X</w:t>
            </w:r>
          </w:p>
        </w:tc>
      </w:tr>
      <w:tr w:rsidR="006E581B" w:rsidRPr="000C0567" w:rsidTr="006831D1">
        <w:trPr>
          <w:trHeight w:val="242"/>
        </w:trPr>
        <w:tc>
          <w:tcPr>
            <w:tcW w:w="2358" w:type="dxa"/>
            <w:noWrap/>
            <w:hideMark/>
          </w:tcPr>
          <w:p w:rsidR="006E581B" w:rsidRPr="003071AD" w:rsidRDefault="006E581B" w:rsidP="006831D1">
            <w:pPr>
              <w:pStyle w:val="NoSpacing"/>
              <w:rPr>
                <w:rFonts w:ascii="Arial" w:hAnsi="Arial" w:cs="Arial"/>
              </w:rPr>
            </w:pPr>
            <w:r w:rsidRPr="003071AD">
              <w:rPr>
                <w:rFonts w:ascii="Arial" w:hAnsi="Arial" w:cs="Arial"/>
              </w:rPr>
              <w:t>Arc of LA</w:t>
            </w:r>
          </w:p>
        </w:tc>
        <w:tc>
          <w:tcPr>
            <w:tcW w:w="2340" w:type="dxa"/>
            <w:noWrap/>
            <w:hideMark/>
          </w:tcPr>
          <w:p w:rsidR="006E581B" w:rsidRPr="00F502A1" w:rsidRDefault="006E581B" w:rsidP="006831D1">
            <w:pPr>
              <w:pStyle w:val="NoSpacing"/>
              <w:rPr>
                <w:rFonts w:ascii="Arial" w:hAnsi="Arial" w:cs="Arial"/>
              </w:rPr>
            </w:pPr>
            <w:r w:rsidRPr="00F502A1">
              <w:rPr>
                <w:rFonts w:ascii="Arial" w:hAnsi="Arial" w:cs="Arial"/>
              </w:rPr>
              <w:t>Kelly Monroe</w:t>
            </w:r>
          </w:p>
        </w:tc>
        <w:tc>
          <w:tcPr>
            <w:tcW w:w="1350" w:type="dxa"/>
            <w:noWrap/>
          </w:tcPr>
          <w:p w:rsidR="006E581B" w:rsidRPr="00F502A1" w:rsidRDefault="00892B71" w:rsidP="006831D1">
            <w:pPr>
              <w:pStyle w:val="NoSpacing"/>
              <w:jc w:val="center"/>
              <w:rPr>
                <w:rFonts w:ascii="Arial" w:hAnsi="Arial" w:cs="Arial"/>
              </w:rPr>
            </w:pPr>
            <w:r w:rsidRPr="00F502A1">
              <w:rPr>
                <w:rFonts w:ascii="Arial" w:hAnsi="Arial" w:cs="Arial"/>
              </w:rPr>
              <w:t>√</w:t>
            </w:r>
          </w:p>
        </w:tc>
        <w:tc>
          <w:tcPr>
            <w:tcW w:w="990" w:type="dxa"/>
            <w:noWrap/>
          </w:tcPr>
          <w:p w:rsidR="006E581B" w:rsidRPr="00F502A1" w:rsidRDefault="006E581B" w:rsidP="006831D1">
            <w:pPr>
              <w:pStyle w:val="NoSpacing"/>
              <w:jc w:val="center"/>
              <w:rPr>
                <w:rFonts w:ascii="Arial" w:hAnsi="Arial" w:cs="Arial"/>
              </w:rPr>
            </w:pPr>
          </w:p>
        </w:tc>
        <w:tc>
          <w:tcPr>
            <w:tcW w:w="1890" w:type="dxa"/>
            <w:noWrap/>
          </w:tcPr>
          <w:p w:rsidR="006E581B" w:rsidRPr="00F502A1" w:rsidRDefault="006E581B" w:rsidP="006831D1">
            <w:pPr>
              <w:pStyle w:val="NoSpacing"/>
              <w:jc w:val="center"/>
              <w:rPr>
                <w:rFonts w:ascii="Arial" w:hAnsi="Arial" w:cs="Arial"/>
              </w:rPr>
            </w:pPr>
          </w:p>
        </w:tc>
        <w:tc>
          <w:tcPr>
            <w:tcW w:w="1194" w:type="dxa"/>
            <w:noWrap/>
          </w:tcPr>
          <w:p w:rsidR="006E581B" w:rsidRPr="00F502A1" w:rsidRDefault="006E581B" w:rsidP="006831D1">
            <w:pPr>
              <w:pStyle w:val="NoSpacing"/>
              <w:jc w:val="center"/>
              <w:rPr>
                <w:rFonts w:ascii="Arial" w:hAnsi="Arial" w:cs="Arial"/>
              </w:rPr>
            </w:pPr>
            <w:r w:rsidRPr="00F502A1">
              <w:rPr>
                <w:rFonts w:ascii="Arial" w:hAnsi="Arial" w:cs="Arial"/>
              </w:rPr>
              <w:t>X</w:t>
            </w:r>
          </w:p>
        </w:tc>
      </w:tr>
      <w:tr w:rsidR="006E581B" w:rsidRPr="000C0567" w:rsidTr="006831D1">
        <w:trPr>
          <w:trHeight w:val="260"/>
        </w:trPr>
        <w:tc>
          <w:tcPr>
            <w:tcW w:w="2358" w:type="dxa"/>
            <w:noWrap/>
            <w:hideMark/>
          </w:tcPr>
          <w:p w:rsidR="006E581B" w:rsidRPr="003071AD" w:rsidRDefault="006E581B" w:rsidP="006831D1">
            <w:pPr>
              <w:pStyle w:val="NoSpacing"/>
              <w:rPr>
                <w:rFonts w:ascii="Arial" w:hAnsi="Arial" w:cs="Arial"/>
              </w:rPr>
            </w:pPr>
            <w:r w:rsidRPr="003071AD">
              <w:rPr>
                <w:rFonts w:ascii="Arial" w:hAnsi="Arial" w:cs="Arial"/>
              </w:rPr>
              <w:t>Providers</w:t>
            </w:r>
          </w:p>
        </w:tc>
        <w:tc>
          <w:tcPr>
            <w:tcW w:w="2340" w:type="dxa"/>
            <w:noWrap/>
            <w:hideMark/>
          </w:tcPr>
          <w:p w:rsidR="006E581B" w:rsidRPr="00F502A1" w:rsidRDefault="006E581B" w:rsidP="006831D1">
            <w:pPr>
              <w:pStyle w:val="NoSpacing"/>
              <w:rPr>
                <w:rFonts w:ascii="Arial" w:hAnsi="Arial" w:cs="Arial"/>
              </w:rPr>
            </w:pPr>
            <w:r w:rsidRPr="00F502A1">
              <w:rPr>
                <w:rFonts w:ascii="Arial" w:hAnsi="Arial" w:cs="Arial"/>
              </w:rPr>
              <w:t>Laura Brackin</w:t>
            </w:r>
          </w:p>
        </w:tc>
        <w:tc>
          <w:tcPr>
            <w:tcW w:w="1350" w:type="dxa"/>
            <w:noWrap/>
          </w:tcPr>
          <w:p w:rsidR="006E581B" w:rsidRPr="00F502A1" w:rsidRDefault="006447C6" w:rsidP="006831D1">
            <w:pPr>
              <w:pStyle w:val="NoSpacing"/>
              <w:jc w:val="center"/>
              <w:rPr>
                <w:rFonts w:ascii="Arial" w:hAnsi="Arial" w:cs="Arial"/>
              </w:rPr>
            </w:pPr>
            <w:r w:rsidRPr="00F502A1">
              <w:rPr>
                <w:rFonts w:ascii="Arial" w:hAnsi="Arial" w:cs="Arial"/>
              </w:rPr>
              <w:t>√</w:t>
            </w:r>
          </w:p>
        </w:tc>
        <w:tc>
          <w:tcPr>
            <w:tcW w:w="990" w:type="dxa"/>
            <w:noWrap/>
          </w:tcPr>
          <w:p w:rsidR="006E581B" w:rsidRPr="00F502A1" w:rsidRDefault="006E581B" w:rsidP="006831D1">
            <w:pPr>
              <w:pStyle w:val="NoSpacing"/>
              <w:jc w:val="center"/>
              <w:rPr>
                <w:rFonts w:ascii="Arial" w:hAnsi="Arial" w:cs="Arial"/>
              </w:rPr>
            </w:pPr>
          </w:p>
        </w:tc>
        <w:tc>
          <w:tcPr>
            <w:tcW w:w="1890" w:type="dxa"/>
            <w:noWrap/>
          </w:tcPr>
          <w:p w:rsidR="006E581B" w:rsidRPr="00F502A1" w:rsidRDefault="006E581B" w:rsidP="006831D1">
            <w:pPr>
              <w:pStyle w:val="NoSpacing"/>
              <w:jc w:val="center"/>
              <w:rPr>
                <w:rFonts w:ascii="Arial" w:hAnsi="Arial" w:cs="Arial"/>
              </w:rPr>
            </w:pPr>
          </w:p>
        </w:tc>
        <w:tc>
          <w:tcPr>
            <w:tcW w:w="1194" w:type="dxa"/>
            <w:noWrap/>
          </w:tcPr>
          <w:p w:rsidR="006E581B" w:rsidRPr="00F502A1" w:rsidRDefault="006E581B" w:rsidP="006831D1">
            <w:pPr>
              <w:pStyle w:val="NoSpacing"/>
              <w:jc w:val="center"/>
              <w:rPr>
                <w:rFonts w:ascii="Arial" w:hAnsi="Arial" w:cs="Arial"/>
              </w:rPr>
            </w:pPr>
          </w:p>
        </w:tc>
      </w:tr>
      <w:tr w:rsidR="006E581B" w:rsidRPr="000C0567" w:rsidTr="006831D1">
        <w:trPr>
          <w:trHeight w:val="242"/>
        </w:trPr>
        <w:tc>
          <w:tcPr>
            <w:tcW w:w="2358" w:type="dxa"/>
            <w:noWrap/>
            <w:hideMark/>
          </w:tcPr>
          <w:p w:rsidR="006E581B" w:rsidRPr="003071AD" w:rsidRDefault="006E581B" w:rsidP="006831D1">
            <w:pPr>
              <w:pStyle w:val="NoSpacing"/>
              <w:rPr>
                <w:rFonts w:ascii="Arial" w:hAnsi="Arial" w:cs="Arial"/>
              </w:rPr>
            </w:pPr>
            <w:r w:rsidRPr="003071AD">
              <w:rPr>
                <w:rFonts w:ascii="Arial" w:hAnsi="Arial" w:cs="Arial"/>
              </w:rPr>
              <w:t>LASEA</w:t>
            </w:r>
          </w:p>
        </w:tc>
        <w:tc>
          <w:tcPr>
            <w:tcW w:w="2340" w:type="dxa"/>
            <w:noWrap/>
            <w:hideMark/>
          </w:tcPr>
          <w:p w:rsidR="006E581B" w:rsidRPr="00F502A1" w:rsidRDefault="006E581B" w:rsidP="006831D1">
            <w:pPr>
              <w:pStyle w:val="NoSpacing"/>
              <w:rPr>
                <w:rFonts w:ascii="Arial" w:hAnsi="Arial" w:cs="Arial"/>
              </w:rPr>
            </w:pPr>
            <w:proofErr w:type="spellStart"/>
            <w:r w:rsidRPr="00F502A1">
              <w:rPr>
                <w:rFonts w:ascii="Arial" w:hAnsi="Arial" w:cs="Arial"/>
              </w:rPr>
              <w:t>Laureen</w:t>
            </w:r>
            <w:proofErr w:type="spellEnd"/>
            <w:r w:rsidRPr="00F502A1">
              <w:rPr>
                <w:rFonts w:ascii="Arial" w:hAnsi="Arial" w:cs="Arial"/>
              </w:rPr>
              <w:t xml:space="preserve"> Mayfield</w:t>
            </w:r>
          </w:p>
        </w:tc>
        <w:tc>
          <w:tcPr>
            <w:tcW w:w="1350" w:type="dxa"/>
            <w:noWrap/>
          </w:tcPr>
          <w:p w:rsidR="006E581B" w:rsidRPr="00F502A1" w:rsidRDefault="006E581B" w:rsidP="006831D1">
            <w:pPr>
              <w:pStyle w:val="NoSpacing"/>
              <w:jc w:val="center"/>
              <w:rPr>
                <w:rFonts w:ascii="Arial" w:hAnsi="Arial" w:cs="Arial"/>
              </w:rPr>
            </w:pPr>
          </w:p>
        </w:tc>
        <w:tc>
          <w:tcPr>
            <w:tcW w:w="990" w:type="dxa"/>
            <w:noWrap/>
          </w:tcPr>
          <w:p w:rsidR="006E581B" w:rsidRPr="00F502A1" w:rsidRDefault="006E581B" w:rsidP="006831D1">
            <w:pPr>
              <w:pStyle w:val="NoSpacing"/>
              <w:jc w:val="center"/>
              <w:rPr>
                <w:rFonts w:ascii="Arial" w:hAnsi="Arial" w:cs="Arial"/>
              </w:rPr>
            </w:pPr>
          </w:p>
        </w:tc>
        <w:tc>
          <w:tcPr>
            <w:tcW w:w="1890" w:type="dxa"/>
            <w:noWrap/>
          </w:tcPr>
          <w:p w:rsidR="006E581B" w:rsidRPr="00F502A1" w:rsidRDefault="006E581B" w:rsidP="006831D1">
            <w:pPr>
              <w:pStyle w:val="NoSpacing"/>
              <w:jc w:val="center"/>
              <w:rPr>
                <w:rFonts w:ascii="Arial" w:hAnsi="Arial" w:cs="Arial"/>
              </w:rPr>
            </w:pPr>
          </w:p>
        </w:tc>
        <w:tc>
          <w:tcPr>
            <w:tcW w:w="1194" w:type="dxa"/>
            <w:noWrap/>
          </w:tcPr>
          <w:p w:rsidR="006E581B" w:rsidRPr="00F502A1" w:rsidRDefault="006E581B" w:rsidP="006831D1">
            <w:pPr>
              <w:pStyle w:val="NoSpacing"/>
              <w:jc w:val="center"/>
              <w:rPr>
                <w:rFonts w:ascii="Arial" w:hAnsi="Arial" w:cs="Arial"/>
              </w:rPr>
            </w:pPr>
            <w:r w:rsidRPr="00F502A1">
              <w:rPr>
                <w:rFonts w:ascii="Arial" w:hAnsi="Arial" w:cs="Arial"/>
              </w:rPr>
              <w:t>X</w:t>
            </w:r>
          </w:p>
        </w:tc>
      </w:tr>
      <w:tr w:rsidR="006E581B" w:rsidRPr="000C0567" w:rsidTr="006831D1">
        <w:trPr>
          <w:trHeight w:val="260"/>
        </w:trPr>
        <w:tc>
          <w:tcPr>
            <w:tcW w:w="2358" w:type="dxa"/>
            <w:noWrap/>
            <w:hideMark/>
          </w:tcPr>
          <w:p w:rsidR="006E581B" w:rsidRPr="003071AD" w:rsidRDefault="006E581B" w:rsidP="006831D1">
            <w:pPr>
              <w:pStyle w:val="NoSpacing"/>
              <w:rPr>
                <w:rFonts w:ascii="Arial" w:hAnsi="Arial" w:cs="Arial"/>
              </w:rPr>
            </w:pPr>
            <w:r w:rsidRPr="003071AD">
              <w:rPr>
                <w:rFonts w:ascii="Arial" w:hAnsi="Arial" w:cs="Arial"/>
              </w:rPr>
              <w:t>LRC</w:t>
            </w:r>
          </w:p>
        </w:tc>
        <w:tc>
          <w:tcPr>
            <w:tcW w:w="2340" w:type="dxa"/>
            <w:noWrap/>
            <w:hideMark/>
          </w:tcPr>
          <w:p w:rsidR="006E581B" w:rsidRPr="00F502A1" w:rsidRDefault="006E581B" w:rsidP="006831D1">
            <w:pPr>
              <w:pStyle w:val="NoSpacing"/>
              <w:rPr>
                <w:rFonts w:ascii="Arial" w:hAnsi="Arial" w:cs="Arial"/>
              </w:rPr>
            </w:pPr>
            <w:r w:rsidRPr="00F502A1">
              <w:rPr>
                <w:rFonts w:ascii="Arial" w:hAnsi="Arial" w:cs="Arial"/>
              </w:rPr>
              <w:t>Libby Murphy</w:t>
            </w:r>
          </w:p>
        </w:tc>
        <w:tc>
          <w:tcPr>
            <w:tcW w:w="1350" w:type="dxa"/>
            <w:noWrap/>
          </w:tcPr>
          <w:p w:rsidR="006E581B" w:rsidRPr="00F502A1" w:rsidRDefault="006E581B" w:rsidP="006831D1">
            <w:pPr>
              <w:pStyle w:val="NoSpacing"/>
              <w:jc w:val="center"/>
              <w:rPr>
                <w:rFonts w:ascii="Arial" w:hAnsi="Arial" w:cs="Arial"/>
              </w:rPr>
            </w:pPr>
          </w:p>
        </w:tc>
        <w:tc>
          <w:tcPr>
            <w:tcW w:w="990" w:type="dxa"/>
            <w:noWrap/>
          </w:tcPr>
          <w:p w:rsidR="006E581B" w:rsidRPr="00F502A1" w:rsidRDefault="006E581B" w:rsidP="006831D1">
            <w:pPr>
              <w:pStyle w:val="NoSpacing"/>
              <w:jc w:val="center"/>
              <w:rPr>
                <w:rFonts w:ascii="Arial" w:hAnsi="Arial" w:cs="Arial"/>
              </w:rPr>
            </w:pPr>
          </w:p>
        </w:tc>
        <w:tc>
          <w:tcPr>
            <w:tcW w:w="1890" w:type="dxa"/>
            <w:noWrap/>
          </w:tcPr>
          <w:p w:rsidR="006E581B" w:rsidRPr="00F502A1" w:rsidRDefault="006E581B" w:rsidP="006831D1">
            <w:pPr>
              <w:pStyle w:val="NoSpacing"/>
              <w:rPr>
                <w:rFonts w:ascii="Arial" w:hAnsi="Arial" w:cs="Arial"/>
              </w:rPr>
            </w:pPr>
          </w:p>
        </w:tc>
        <w:tc>
          <w:tcPr>
            <w:tcW w:w="1194" w:type="dxa"/>
            <w:noWrap/>
          </w:tcPr>
          <w:p w:rsidR="006E581B" w:rsidRPr="00F502A1" w:rsidRDefault="006E581B" w:rsidP="006831D1">
            <w:pPr>
              <w:pStyle w:val="NoSpacing"/>
              <w:jc w:val="center"/>
              <w:rPr>
                <w:rFonts w:ascii="Arial" w:hAnsi="Arial" w:cs="Arial"/>
              </w:rPr>
            </w:pPr>
            <w:r w:rsidRPr="00F502A1">
              <w:rPr>
                <w:rFonts w:ascii="Arial" w:hAnsi="Arial" w:cs="Arial"/>
              </w:rPr>
              <w:t>X</w:t>
            </w:r>
          </w:p>
        </w:tc>
      </w:tr>
      <w:tr w:rsidR="006E581B" w:rsidRPr="000C0567" w:rsidTr="006831D1">
        <w:trPr>
          <w:trHeight w:val="260"/>
        </w:trPr>
        <w:tc>
          <w:tcPr>
            <w:tcW w:w="2358" w:type="dxa"/>
            <w:noWrap/>
            <w:hideMark/>
          </w:tcPr>
          <w:p w:rsidR="006E581B" w:rsidRPr="003071AD" w:rsidRDefault="006E581B" w:rsidP="006831D1">
            <w:pPr>
              <w:pStyle w:val="NoSpacing"/>
              <w:rPr>
                <w:rFonts w:ascii="Arial" w:hAnsi="Arial" w:cs="Arial"/>
              </w:rPr>
            </w:pPr>
            <w:r w:rsidRPr="003071AD">
              <w:rPr>
                <w:rFonts w:ascii="Arial" w:hAnsi="Arial" w:cs="Arial"/>
              </w:rPr>
              <w:t>Parent</w:t>
            </w:r>
          </w:p>
        </w:tc>
        <w:tc>
          <w:tcPr>
            <w:tcW w:w="2340" w:type="dxa"/>
            <w:noWrap/>
            <w:hideMark/>
          </w:tcPr>
          <w:p w:rsidR="006E581B" w:rsidRPr="00F502A1" w:rsidRDefault="006E581B" w:rsidP="006831D1">
            <w:pPr>
              <w:pStyle w:val="NoSpacing"/>
              <w:rPr>
                <w:rFonts w:ascii="Arial" w:hAnsi="Arial" w:cs="Arial"/>
              </w:rPr>
            </w:pPr>
            <w:r w:rsidRPr="00F502A1">
              <w:rPr>
                <w:rFonts w:ascii="Arial" w:hAnsi="Arial" w:cs="Arial"/>
              </w:rPr>
              <w:t>Linda Kocher</w:t>
            </w:r>
          </w:p>
        </w:tc>
        <w:tc>
          <w:tcPr>
            <w:tcW w:w="1350" w:type="dxa"/>
            <w:noWrap/>
          </w:tcPr>
          <w:p w:rsidR="006E581B" w:rsidRPr="00F502A1" w:rsidRDefault="006447C6" w:rsidP="006831D1">
            <w:pPr>
              <w:pStyle w:val="NoSpacing"/>
              <w:jc w:val="center"/>
              <w:rPr>
                <w:rFonts w:ascii="Arial" w:hAnsi="Arial" w:cs="Arial"/>
              </w:rPr>
            </w:pPr>
            <w:r w:rsidRPr="00F502A1">
              <w:rPr>
                <w:rFonts w:ascii="Arial" w:hAnsi="Arial" w:cs="Arial"/>
              </w:rPr>
              <w:t>√</w:t>
            </w:r>
          </w:p>
        </w:tc>
        <w:tc>
          <w:tcPr>
            <w:tcW w:w="990" w:type="dxa"/>
            <w:noWrap/>
          </w:tcPr>
          <w:p w:rsidR="006E581B" w:rsidRPr="00F502A1" w:rsidRDefault="006E581B" w:rsidP="006831D1">
            <w:pPr>
              <w:pStyle w:val="NoSpacing"/>
              <w:jc w:val="center"/>
              <w:rPr>
                <w:rFonts w:ascii="Arial" w:hAnsi="Arial" w:cs="Arial"/>
              </w:rPr>
            </w:pPr>
          </w:p>
        </w:tc>
        <w:tc>
          <w:tcPr>
            <w:tcW w:w="1890" w:type="dxa"/>
            <w:noWrap/>
          </w:tcPr>
          <w:p w:rsidR="006E581B" w:rsidRPr="00F502A1" w:rsidRDefault="006E581B" w:rsidP="006831D1">
            <w:pPr>
              <w:pStyle w:val="NoSpacing"/>
              <w:jc w:val="center"/>
              <w:rPr>
                <w:rFonts w:ascii="Arial" w:hAnsi="Arial" w:cs="Arial"/>
              </w:rPr>
            </w:pPr>
          </w:p>
        </w:tc>
        <w:tc>
          <w:tcPr>
            <w:tcW w:w="1194" w:type="dxa"/>
            <w:noWrap/>
          </w:tcPr>
          <w:p w:rsidR="006E581B" w:rsidRPr="00F502A1" w:rsidRDefault="006E581B" w:rsidP="006831D1">
            <w:pPr>
              <w:pStyle w:val="NoSpacing"/>
              <w:jc w:val="center"/>
              <w:rPr>
                <w:rFonts w:ascii="Arial" w:hAnsi="Arial" w:cs="Arial"/>
              </w:rPr>
            </w:pPr>
            <w:r w:rsidRPr="00F502A1">
              <w:rPr>
                <w:rFonts w:ascii="Arial" w:hAnsi="Arial" w:cs="Arial"/>
              </w:rPr>
              <w:t>X</w:t>
            </w:r>
          </w:p>
        </w:tc>
      </w:tr>
      <w:tr w:rsidR="006E581B" w:rsidRPr="000C0567" w:rsidTr="006831D1">
        <w:trPr>
          <w:trHeight w:val="278"/>
        </w:trPr>
        <w:tc>
          <w:tcPr>
            <w:tcW w:w="2358" w:type="dxa"/>
            <w:noWrap/>
            <w:hideMark/>
          </w:tcPr>
          <w:p w:rsidR="006E581B" w:rsidRPr="003071AD" w:rsidRDefault="006E581B" w:rsidP="006831D1">
            <w:pPr>
              <w:pStyle w:val="NoSpacing"/>
              <w:rPr>
                <w:rFonts w:ascii="Arial" w:hAnsi="Arial" w:cs="Arial"/>
              </w:rPr>
            </w:pPr>
            <w:r>
              <w:rPr>
                <w:rFonts w:ascii="Arial" w:hAnsi="Arial" w:cs="Arial"/>
              </w:rPr>
              <w:t>LD</w:t>
            </w:r>
            <w:r w:rsidRPr="003071AD">
              <w:rPr>
                <w:rFonts w:ascii="Arial" w:hAnsi="Arial" w:cs="Arial"/>
              </w:rPr>
              <w:t>VA</w:t>
            </w:r>
          </w:p>
        </w:tc>
        <w:tc>
          <w:tcPr>
            <w:tcW w:w="2340" w:type="dxa"/>
            <w:noWrap/>
            <w:hideMark/>
          </w:tcPr>
          <w:p w:rsidR="006E581B" w:rsidRPr="00F502A1" w:rsidRDefault="006E581B" w:rsidP="006831D1">
            <w:pPr>
              <w:pStyle w:val="NoSpacing"/>
              <w:rPr>
                <w:rFonts w:ascii="Arial" w:hAnsi="Arial" w:cs="Arial"/>
              </w:rPr>
            </w:pPr>
            <w:r w:rsidRPr="00F502A1">
              <w:rPr>
                <w:rFonts w:ascii="Arial" w:hAnsi="Arial" w:cs="Arial"/>
              </w:rPr>
              <w:t>Linda Theriot</w:t>
            </w:r>
          </w:p>
        </w:tc>
        <w:tc>
          <w:tcPr>
            <w:tcW w:w="1350" w:type="dxa"/>
            <w:noWrap/>
          </w:tcPr>
          <w:p w:rsidR="006E581B" w:rsidRPr="00F502A1" w:rsidRDefault="006E581B" w:rsidP="006831D1">
            <w:pPr>
              <w:pStyle w:val="NoSpacing"/>
              <w:jc w:val="center"/>
              <w:rPr>
                <w:rFonts w:ascii="Arial" w:hAnsi="Arial" w:cs="Arial"/>
              </w:rPr>
            </w:pPr>
          </w:p>
        </w:tc>
        <w:tc>
          <w:tcPr>
            <w:tcW w:w="990" w:type="dxa"/>
            <w:noWrap/>
          </w:tcPr>
          <w:p w:rsidR="006E581B" w:rsidRPr="00F502A1" w:rsidRDefault="006E581B" w:rsidP="006831D1">
            <w:pPr>
              <w:pStyle w:val="NoSpacing"/>
              <w:jc w:val="center"/>
              <w:rPr>
                <w:rFonts w:ascii="Arial" w:hAnsi="Arial" w:cs="Arial"/>
              </w:rPr>
            </w:pPr>
          </w:p>
        </w:tc>
        <w:tc>
          <w:tcPr>
            <w:tcW w:w="1890" w:type="dxa"/>
            <w:noWrap/>
          </w:tcPr>
          <w:p w:rsidR="006E581B" w:rsidRPr="00F502A1" w:rsidRDefault="006E581B" w:rsidP="006831D1">
            <w:pPr>
              <w:pStyle w:val="NoSpacing"/>
              <w:jc w:val="center"/>
              <w:rPr>
                <w:rFonts w:ascii="Arial" w:hAnsi="Arial" w:cs="Arial"/>
              </w:rPr>
            </w:pPr>
          </w:p>
        </w:tc>
        <w:tc>
          <w:tcPr>
            <w:tcW w:w="1194" w:type="dxa"/>
            <w:noWrap/>
          </w:tcPr>
          <w:p w:rsidR="006E581B" w:rsidRPr="00F502A1" w:rsidRDefault="006E581B" w:rsidP="006831D1">
            <w:pPr>
              <w:pStyle w:val="NoSpacing"/>
              <w:jc w:val="center"/>
              <w:rPr>
                <w:rFonts w:ascii="Arial" w:hAnsi="Arial" w:cs="Arial"/>
              </w:rPr>
            </w:pPr>
            <w:r w:rsidRPr="00F502A1">
              <w:rPr>
                <w:rFonts w:ascii="Arial" w:hAnsi="Arial" w:cs="Arial"/>
              </w:rPr>
              <w:t>X</w:t>
            </w:r>
          </w:p>
        </w:tc>
      </w:tr>
      <w:tr w:rsidR="006E581B" w:rsidRPr="000C0567" w:rsidTr="006831D1">
        <w:trPr>
          <w:trHeight w:val="287"/>
        </w:trPr>
        <w:tc>
          <w:tcPr>
            <w:tcW w:w="2358" w:type="dxa"/>
            <w:noWrap/>
            <w:hideMark/>
          </w:tcPr>
          <w:p w:rsidR="006E581B" w:rsidRPr="003071AD" w:rsidRDefault="006E581B" w:rsidP="006831D1">
            <w:pPr>
              <w:pStyle w:val="NoSpacing"/>
              <w:rPr>
                <w:rFonts w:ascii="Arial" w:hAnsi="Arial" w:cs="Arial"/>
              </w:rPr>
            </w:pPr>
            <w:r w:rsidRPr="00D45BA5">
              <w:rPr>
                <w:rFonts w:ascii="Arial" w:hAnsi="Arial" w:cs="Arial"/>
                <w:b/>
              </w:rPr>
              <w:t>Chair</w:t>
            </w:r>
            <w:r>
              <w:rPr>
                <w:rFonts w:ascii="Arial" w:hAnsi="Arial" w:cs="Arial"/>
              </w:rPr>
              <w:t xml:space="preserve"> / Advocate</w:t>
            </w:r>
          </w:p>
        </w:tc>
        <w:tc>
          <w:tcPr>
            <w:tcW w:w="2340" w:type="dxa"/>
            <w:noWrap/>
            <w:hideMark/>
          </w:tcPr>
          <w:p w:rsidR="006E581B" w:rsidRPr="00F502A1" w:rsidRDefault="006E581B" w:rsidP="006831D1">
            <w:pPr>
              <w:pStyle w:val="NoSpacing"/>
              <w:rPr>
                <w:rFonts w:ascii="Arial" w:hAnsi="Arial" w:cs="Arial"/>
              </w:rPr>
            </w:pPr>
            <w:r w:rsidRPr="00F502A1">
              <w:rPr>
                <w:rFonts w:ascii="Arial" w:hAnsi="Arial" w:cs="Arial"/>
              </w:rPr>
              <w:t>Lynette Fontenot</w:t>
            </w:r>
          </w:p>
        </w:tc>
        <w:tc>
          <w:tcPr>
            <w:tcW w:w="1350" w:type="dxa"/>
            <w:noWrap/>
          </w:tcPr>
          <w:p w:rsidR="006E581B" w:rsidRPr="00F502A1" w:rsidRDefault="006E581B" w:rsidP="006831D1">
            <w:pPr>
              <w:pStyle w:val="NoSpacing"/>
              <w:jc w:val="center"/>
              <w:rPr>
                <w:rFonts w:ascii="Arial" w:hAnsi="Arial" w:cs="Arial"/>
              </w:rPr>
            </w:pPr>
            <w:r w:rsidRPr="00F502A1">
              <w:rPr>
                <w:rFonts w:ascii="Arial" w:hAnsi="Arial" w:cs="Arial"/>
              </w:rPr>
              <w:t>√</w:t>
            </w:r>
          </w:p>
        </w:tc>
        <w:tc>
          <w:tcPr>
            <w:tcW w:w="990" w:type="dxa"/>
            <w:noWrap/>
          </w:tcPr>
          <w:p w:rsidR="006E581B" w:rsidRPr="00F502A1" w:rsidRDefault="006E581B" w:rsidP="006831D1">
            <w:pPr>
              <w:pStyle w:val="NoSpacing"/>
              <w:jc w:val="center"/>
              <w:rPr>
                <w:rFonts w:ascii="Arial" w:hAnsi="Arial" w:cs="Arial"/>
              </w:rPr>
            </w:pPr>
          </w:p>
        </w:tc>
        <w:tc>
          <w:tcPr>
            <w:tcW w:w="1890" w:type="dxa"/>
            <w:noWrap/>
          </w:tcPr>
          <w:p w:rsidR="006E581B" w:rsidRPr="00F502A1" w:rsidRDefault="006E581B" w:rsidP="006831D1">
            <w:pPr>
              <w:pStyle w:val="NoSpacing"/>
              <w:jc w:val="center"/>
              <w:rPr>
                <w:rFonts w:ascii="Arial" w:hAnsi="Arial" w:cs="Arial"/>
              </w:rPr>
            </w:pPr>
          </w:p>
        </w:tc>
        <w:tc>
          <w:tcPr>
            <w:tcW w:w="1194" w:type="dxa"/>
            <w:noWrap/>
          </w:tcPr>
          <w:p w:rsidR="006E581B" w:rsidRPr="00F502A1" w:rsidRDefault="006447C6" w:rsidP="006831D1">
            <w:pPr>
              <w:pStyle w:val="NoSpacing"/>
              <w:jc w:val="center"/>
              <w:rPr>
                <w:rFonts w:ascii="Arial" w:hAnsi="Arial" w:cs="Arial"/>
              </w:rPr>
            </w:pPr>
            <w:r w:rsidRPr="00F502A1">
              <w:rPr>
                <w:rFonts w:ascii="Arial" w:hAnsi="Arial" w:cs="Arial"/>
              </w:rPr>
              <w:t>X</w:t>
            </w:r>
          </w:p>
        </w:tc>
      </w:tr>
      <w:tr w:rsidR="006E581B" w:rsidRPr="000C0567" w:rsidTr="006831D1">
        <w:trPr>
          <w:trHeight w:val="233"/>
        </w:trPr>
        <w:tc>
          <w:tcPr>
            <w:tcW w:w="2358" w:type="dxa"/>
            <w:noWrap/>
            <w:hideMark/>
          </w:tcPr>
          <w:p w:rsidR="006E581B" w:rsidRPr="003071AD" w:rsidRDefault="006E581B" w:rsidP="006831D1">
            <w:pPr>
              <w:pStyle w:val="NoSpacing"/>
              <w:rPr>
                <w:rFonts w:ascii="Arial" w:hAnsi="Arial" w:cs="Arial"/>
              </w:rPr>
            </w:pPr>
            <w:r w:rsidRPr="003071AD">
              <w:rPr>
                <w:rFonts w:ascii="Arial" w:hAnsi="Arial" w:cs="Arial"/>
              </w:rPr>
              <w:t xml:space="preserve">Representative </w:t>
            </w:r>
          </w:p>
        </w:tc>
        <w:tc>
          <w:tcPr>
            <w:tcW w:w="2340" w:type="dxa"/>
            <w:noWrap/>
            <w:hideMark/>
          </w:tcPr>
          <w:p w:rsidR="006E581B" w:rsidRPr="00F502A1" w:rsidRDefault="006E581B" w:rsidP="006831D1">
            <w:pPr>
              <w:pStyle w:val="NoSpacing"/>
              <w:rPr>
                <w:rFonts w:ascii="Arial" w:hAnsi="Arial" w:cs="Arial"/>
              </w:rPr>
            </w:pPr>
            <w:r w:rsidRPr="00F502A1">
              <w:rPr>
                <w:rFonts w:ascii="Arial" w:hAnsi="Arial" w:cs="Arial"/>
              </w:rPr>
              <w:t>Malinda White</w:t>
            </w:r>
          </w:p>
        </w:tc>
        <w:tc>
          <w:tcPr>
            <w:tcW w:w="1350" w:type="dxa"/>
            <w:noWrap/>
          </w:tcPr>
          <w:p w:rsidR="006E581B" w:rsidRPr="00F502A1" w:rsidRDefault="006447C6" w:rsidP="006831D1">
            <w:pPr>
              <w:pStyle w:val="NoSpacing"/>
              <w:jc w:val="center"/>
              <w:rPr>
                <w:rFonts w:ascii="Arial" w:hAnsi="Arial" w:cs="Arial"/>
              </w:rPr>
            </w:pPr>
            <w:r w:rsidRPr="00F502A1">
              <w:rPr>
                <w:rFonts w:ascii="Arial" w:hAnsi="Arial" w:cs="Arial"/>
              </w:rPr>
              <w:t>√</w:t>
            </w:r>
          </w:p>
        </w:tc>
        <w:tc>
          <w:tcPr>
            <w:tcW w:w="990" w:type="dxa"/>
            <w:noWrap/>
          </w:tcPr>
          <w:p w:rsidR="006E581B" w:rsidRPr="00F502A1" w:rsidRDefault="006E581B" w:rsidP="006831D1">
            <w:pPr>
              <w:pStyle w:val="NoSpacing"/>
              <w:jc w:val="center"/>
              <w:rPr>
                <w:rFonts w:ascii="Arial" w:hAnsi="Arial" w:cs="Arial"/>
              </w:rPr>
            </w:pPr>
          </w:p>
        </w:tc>
        <w:tc>
          <w:tcPr>
            <w:tcW w:w="1890" w:type="dxa"/>
            <w:noWrap/>
          </w:tcPr>
          <w:p w:rsidR="006E581B" w:rsidRPr="00F502A1" w:rsidRDefault="006E581B" w:rsidP="006831D1">
            <w:pPr>
              <w:pStyle w:val="NoSpacing"/>
              <w:jc w:val="center"/>
              <w:rPr>
                <w:rFonts w:ascii="Arial" w:hAnsi="Arial" w:cs="Arial"/>
              </w:rPr>
            </w:pPr>
          </w:p>
        </w:tc>
        <w:tc>
          <w:tcPr>
            <w:tcW w:w="1194" w:type="dxa"/>
            <w:noWrap/>
          </w:tcPr>
          <w:p w:rsidR="006E581B" w:rsidRPr="00F502A1" w:rsidRDefault="006E581B" w:rsidP="006831D1">
            <w:pPr>
              <w:pStyle w:val="NoSpacing"/>
              <w:jc w:val="center"/>
              <w:rPr>
                <w:rFonts w:ascii="Arial" w:hAnsi="Arial" w:cs="Arial"/>
              </w:rPr>
            </w:pPr>
          </w:p>
        </w:tc>
      </w:tr>
      <w:tr w:rsidR="006E581B" w:rsidRPr="000C0567" w:rsidTr="006831D1">
        <w:trPr>
          <w:trHeight w:val="315"/>
        </w:trPr>
        <w:tc>
          <w:tcPr>
            <w:tcW w:w="2358" w:type="dxa"/>
            <w:noWrap/>
            <w:hideMark/>
          </w:tcPr>
          <w:p w:rsidR="006E581B" w:rsidRPr="003071AD" w:rsidRDefault="006E581B" w:rsidP="006831D1">
            <w:pPr>
              <w:pStyle w:val="NoSpacing"/>
              <w:rPr>
                <w:rFonts w:ascii="Arial" w:hAnsi="Arial" w:cs="Arial"/>
              </w:rPr>
            </w:pPr>
            <w:r w:rsidRPr="003071AD">
              <w:rPr>
                <w:rFonts w:ascii="Arial" w:hAnsi="Arial" w:cs="Arial"/>
              </w:rPr>
              <w:t>Higher Education</w:t>
            </w:r>
          </w:p>
        </w:tc>
        <w:tc>
          <w:tcPr>
            <w:tcW w:w="2340" w:type="dxa"/>
            <w:noWrap/>
            <w:hideMark/>
          </w:tcPr>
          <w:p w:rsidR="006E581B" w:rsidRPr="003071AD" w:rsidRDefault="006E581B" w:rsidP="006831D1">
            <w:pPr>
              <w:pStyle w:val="NoSpacing"/>
              <w:rPr>
                <w:rFonts w:ascii="Arial" w:hAnsi="Arial" w:cs="Arial"/>
              </w:rPr>
            </w:pPr>
            <w:r w:rsidRPr="003071AD">
              <w:rPr>
                <w:rFonts w:ascii="Arial" w:hAnsi="Arial" w:cs="Arial"/>
              </w:rPr>
              <w:t xml:space="preserve">Mary </w:t>
            </w:r>
            <w:proofErr w:type="spellStart"/>
            <w:r w:rsidRPr="003071AD">
              <w:rPr>
                <w:rFonts w:ascii="Arial" w:hAnsi="Arial" w:cs="Arial"/>
              </w:rPr>
              <w:t>Breaud</w:t>
            </w:r>
            <w:proofErr w:type="spellEnd"/>
          </w:p>
        </w:tc>
        <w:tc>
          <w:tcPr>
            <w:tcW w:w="1350" w:type="dxa"/>
            <w:noWrap/>
          </w:tcPr>
          <w:p w:rsidR="006E581B" w:rsidRPr="005916F0" w:rsidRDefault="006E581B" w:rsidP="006831D1">
            <w:pPr>
              <w:pStyle w:val="NoSpacing"/>
              <w:jc w:val="center"/>
              <w:rPr>
                <w:rFonts w:ascii="Arial" w:hAnsi="Arial" w:cs="Arial"/>
              </w:rPr>
            </w:pP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r>
              <w:rPr>
                <w:rFonts w:ascii="Arial" w:hAnsi="Arial" w:cs="Arial"/>
              </w:rPr>
              <w:t>X</w:t>
            </w:r>
          </w:p>
        </w:tc>
      </w:tr>
      <w:tr w:rsidR="006E581B" w:rsidRPr="000C0567" w:rsidTr="006831D1">
        <w:trPr>
          <w:trHeight w:val="233"/>
        </w:trPr>
        <w:tc>
          <w:tcPr>
            <w:tcW w:w="2358" w:type="dxa"/>
            <w:noWrap/>
            <w:hideMark/>
          </w:tcPr>
          <w:p w:rsidR="006E581B" w:rsidRPr="003071AD" w:rsidRDefault="006E581B" w:rsidP="006831D1">
            <w:pPr>
              <w:pStyle w:val="NoSpacing"/>
              <w:rPr>
                <w:rFonts w:ascii="Arial" w:hAnsi="Arial" w:cs="Arial"/>
              </w:rPr>
            </w:pPr>
            <w:r w:rsidRPr="003071AD">
              <w:rPr>
                <w:rFonts w:ascii="Arial" w:hAnsi="Arial" w:cs="Arial"/>
              </w:rPr>
              <w:t>LWC</w:t>
            </w:r>
            <w:r>
              <w:rPr>
                <w:rFonts w:ascii="Arial" w:hAnsi="Arial" w:cs="Arial"/>
              </w:rPr>
              <w:t xml:space="preserve"> - LRS</w:t>
            </w:r>
          </w:p>
        </w:tc>
        <w:tc>
          <w:tcPr>
            <w:tcW w:w="2340" w:type="dxa"/>
            <w:noWrap/>
            <w:hideMark/>
          </w:tcPr>
          <w:p w:rsidR="006E581B" w:rsidRPr="003071AD" w:rsidRDefault="006E581B" w:rsidP="006831D1">
            <w:pPr>
              <w:pStyle w:val="NoSpacing"/>
              <w:rPr>
                <w:rFonts w:ascii="Arial" w:hAnsi="Arial" w:cs="Arial"/>
              </w:rPr>
            </w:pPr>
            <w:r w:rsidRPr="003071AD">
              <w:rPr>
                <w:rFonts w:ascii="Arial" w:hAnsi="Arial" w:cs="Arial"/>
              </w:rPr>
              <w:t>Melissa Bayham</w:t>
            </w:r>
          </w:p>
        </w:tc>
        <w:tc>
          <w:tcPr>
            <w:tcW w:w="1350" w:type="dxa"/>
            <w:noWrap/>
          </w:tcPr>
          <w:p w:rsidR="006E581B" w:rsidRPr="005916F0" w:rsidRDefault="006E581B" w:rsidP="006831D1">
            <w:pPr>
              <w:pStyle w:val="NoSpacing"/>
              <w:jc w:val="center"/>
              <w:rPr>
                <w:rFonts w:ascii="Arial" w:hAnsi="Arial" w:cs="Arial"/>
              </w:rPr>
            </w:pPr>
          </w:p>
        </w:tc>
        <w:tc>
          <w:tcPr>
            <w:tcW w:w="990" w:type="dxa"/>
            <w:noWrap/>
          </w:tcPr>
          <w:p w:rsidR="006E581B" w:rsidRPr="005916F0" w:rsidRDefault="006447C6" w:rsidP="006831D1">
            <w:pPr>
              <w:pStyle w:val="NoSpacing"/>
              <w:jc w:val="center"/>
              <w:rPr>
                <w:rFonts w:ascii="Arial" w:hAnsi="Arial" w:cs="Arial"/>
              </w:rPr>
            </w:pPr>
            <w:r w:rsidRPr="005916F0">
              <w:rPr>
                <w:rFonts w:ascii="Arial" w:hAnsi="Arial" w:cs="Arial"/>
              </w:rPr>
              <w:t>√</w:t>
            </w:r>
          </w:p>
        </w:tc>
        <w:tc>
          <w:tcPr>
            <w:tcW w:w="1890" w:type="dxa"/>
            <w:noWrap/>
          </w:tcPr>
          <w:p w:rsidR="006E581B" w:rsidRPr="003071AD" w:rsidRDefault="006447C6" w:rsidP="006831D1">
            <w:pPr>
              <w:pStyle w:val="NoSpacing"/>
              <w:jc w:val="center"/>
              <w:rPr>
                <w:rFonts w:ascii="Arial" w:hAnsi="Arial" w:cs="Arial"/>
              </w:rPr>
            </w:pPr>
            <w:r>
              <w:rPr>
                <w:rFonts w:ascii="Arial" w:hAnsi="Arial" w:cs="Arial"/>
              </w:rPr>
              <w:t>Kandy Baker</w:t>
            </w:r>
            <w:r w:rsidR="006E581B">
              <w:rPr>
                <w:rFonts w:ascii="Arial" w:hAnsi="Arial" w:cs="Arial"/>
              </w:rPr>
              <w:t xml:space="preserve"> </w:t>
            </w:r>
          </w:p>
        </w:tc>
        <w:tc>
          <w:tcPr>
            <w:tcW w:w="1194" w:type="dxa"/>
            <w:noWrap/>
          </w:tcPr>
          <w:p w:rsidR="006E581B" w:rsidRPr="003071AD" w:rsidRDefault="006E581B" w:rsidP="006831D1">
            <w:pPr>
              <w:pStyle w:val="NoSpacing"/>
              <w:jc w:val="center"/>
              <w:rPr>
                <w:rFonts w:ascii="Arial" w:hAnsi="Arial" w:cs="Arial"/>
              </w:rPr>
            </w:pPr>
          </w:p>
        </w:tc>
      </w:tr>
      <w:tr w:rsidR="006E581B" w:rsidRPr="000C0567" w:rsidTr="006831D1">
        <w:trPr>
          <w:trHeight w:val="233"/>
        </w:trPr>
        <w:tc>
          <w:tcPr>
            <w:tcW w:w="2358" w:type="dxa"/>
            <w:noWrap/>
            <w:hideMark/>
          </w:tcPr>
          <w:p w:rsidR="006E581B" w:rsidRPr="003071AD" w:rsidRDefault="006E581B" w:rsidP="006831D1">
            <w:pPr>
              <w:pStyle w:val="NoSpacing"/>
              <w:rPr>
                <w:rFonts w:ascii="Arial" w:hAnsi="Arial" w:cs="Arial"/>
              </w:rPr>
            </w:pPr>
            <w:r w:rsidRPr="003071AD">
              <w:rPr>
                <w:rFonts w:ascii="Arial" w:hAnsi="Arial" w:cs="Arial"/>
              </w:rPr>
              <w:t>GOEA</w:t>
            </w:r>
          </w:p>
        </w:tc>
        <w:tc>
          <w:tcPr>
            <w:tcW w:w="2340" w:type="dxa"/>
            <w:noWrap/>
            <w:hideMark/>
          </w:tcPr>
          <w:p w:rsidR="006E581B" w:rsidRPr="003071AD" w:rsidRDefault="006E581B" w:rsidP="006831D1">
            <w:pPr>
              <w:pStyle w:val="NoSpacing"/>
              <w:rPr>
                <w:rFonts w:ascii="Arial" w:hAnsi="Arial" w:cs="Arial"/>
              </w:rPr>
            </w:pPr>
            <w:r w:rsidRPr="003071AD">
              <w:rPr>
                <w:rFonts w:ascii="Arial" w:hAnsi="Arial" w:cs="Arial"/>
              </w:rPr>
              <w:t>Michelle Guillory</w:t>
            </w:r>
          </w:p>
        </w:tc>
        <w:tc>
          <w:tcPr>
            <w:tcW w:w="1350" w:type="dxa"/>
            <w:noWrap/>
          </w:tcPr>
          <w:p w:rsidR="006E581B" w:rsidRPr="005916F0" w:rsidRDefault="006E581B" w:rsidP="006831D1">
            <w:pPr>
              <w:pStyle w:val="NoSpacing"/>
              <w:jc w:val="center"/>
              <w:rPr>
                <w:rFonts w:ascii="Arial" w:hAnsi="Arial" w:cs="Arial"/>
              </w:rPr>
            </w:pP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r w:rsidRPr="003071AD">
              <w:rPr>
                <w:rFonts w:ascii="Arial" w:hAnsi="Arial" w:cs="Arial"/>
              </w:rPr>
              <w:t>X</w:t>
            </w:r>
          </w:p>
        </w:tc>
      </w:tr>
      <w:tr w:rsidR="006E581B" w:rsidRPr="000C0567" w:rsidTr="006831D1">
        <w:trPr>
          <w:trHeight w:val="197"/>
        </w:trPr>
        <w:tc>
          <w:tcPr>
            <w:tcW w:w="2358" w:type="dxa"/>
            <w:noWrap/>
            <w:hideMark/>
          </w:tcPr>
          <w:p w:rsidR="006E581B" w:rsidRPr="003071AD" w:rsidRDefault="006E581B" w:rsidP="006831D1">
            <w:pPr>
              <w:pStyle w:val="NoSpacing"/>
              <w:rPr>
                <w:rFonts w:ascii="Arial" w:hAnsi="Arial" w:cs="Arial"/>
              </w:rPr>
            </w:pPr>
            <w:r w:rsidRPr="003071AD">
              <w:rPr>
                <w:rFonts w:ascii="Arial" w:hAnsi="Arial" w:cs="Arial"/>
              </w:rPr>
              <w:t>Advocate</w:t>
            </w:r>
          </w:p>
        </w:tc>
        <w:tc>
          <w:tcPr>
            <w:tcW w:w="2340" w:type="dxa"/>
            <w:noWrap/>
            <w:hideMark/>
          </w:tcPr>
          <w:p w:rsidR="006E581B" w:rsidRPr="003071AD" w:rsidRDefault="006E581B" w:rsidP="006831D1">
            <w:pPr>
              <w:pStyle w:val="NoSpacing"/>
              <w:rPr>
                <w:rFonts w:ascii="Arial" w:hAnsi="Arial" w:cs="Arial"/>
              </w:rPr>
            </w:pPr>
            <w:r w:rsidRPr="003071AD">
              <w:rPr>
                <w:rFonts w:ascii="Arial" w:hAnsi="Arial" w:cs="Arial"/>
              </w:rPr>
              <w:t>Pam Darby</w:t>
            </w:r>
          </w:p>
        </w:tc>
        <w:tc>
          <w:tcPr>
            <w:tcW w:w="1350" w:type="dxa"/>
            <w:noWrap/>
          </w:tcPr>
          <w:p w:rsidR="006E581B" w:rsidRPr="005916F0" w:rsidRDefault="006E581B" w:rsidP="006831D1">
            <w:pPr>
              <w:pStyle w:val="NoSpacing"/>
              <w:jc w:val="center"/>
              <w:rPr>
                <w:rFonts w:ascii="Arial" w:hAnsi="Arial" w:cs="Arial"/>
              </w:rPr>
            </w:pP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r w:rsidRPr="003071AD">
              <w:rPr>
                <w:rFonts w:ascii="Arial" w:hAnsi="Arial" w:cs="Arial"/>
              </w:rPr>
              <w:t>X</w:t>
            </w:r>
          </w:p>
        </w:tc>
      </w:tr>
      <w:tr w:rsidR="006E581B" w:rsidRPr="000C0567" w:rsidTr="006831D1">
        <w:trPr>
          <w:trHeight w:val="233"/>
        </w:trPr>
        <w:tc>
          <w:tcPr>
            <w:tcW w:w="2358" w:type="dxa"/>
            <w:noWrap/>
            <w:hideMark/>
          </w:tcPr>
          <w:p w:rsidR="006E581B" w:rsidRPr="003071AD" w:rsidRDefault="006E581B" w:rsidP="006831D1">
            <w:pPr>
              <w:pStyle w:val="NoSpacing"/>
              <w:rPr>
                <w:rFonts w:ascii="Arial" w:hAnsi="Arial" w:cs="Arial"/>
              </w:rPr>
            </w:pPr>
            <w:r w:rsidRPr="003071AD">
              <w:rPr>
                <w:rFonts w:ascii="Arial" w:hAnsi="Arial" w:cs="Arial"/>
              </w:rPr>
              <w:t>Deaf/DB/</w:t>
            </w:r>
            <w:proofErr w:type="spellStart"/>
            <w:r w:rsidRPr="003071AD">
              <w:rPr>
                <w:rFonts w:ascii="Arial" w:hAnsi="Arial" w:cs="Arial"/>
              </w:rPr>
              <w:t>HoH</w:t>
            </w:r>
            <w:proofErr w:type="spellEnd"/>
          </w:p>
        </w:tc>
        <w:tc>
          <w:tcPr>
            <w:tcW w:w="2340" w:type="dxa"/>
            <w:noWrap/>
            <w:hideMark/>
          </w:tcPr>
          <w:p w:rsidR="006E581B" w:rsidRPr="003071AD" w:rsidRDefault="006E581B" w:rsidP="006831D1">
            <w:pPr>
              <w:pStyle w:val="NoSpacing"/>
              <w:rPr>
                <w:rFonts w:ascii="Arial" w:hAnsi="Arial" w:cs="Arial"/>
              </w:rPr>
            </w:pPr>
            <w:r w:rsidRPr="003071AD">
              <w:rPr>
                <w:rFonts w:ascii="Arial" w:hAnsi="Arial" w:cs="Arial"/>
              </w:rPr>
              <w:t>Paula Rodriguez</w:t>
            </w:r>
          </w:p>
        </w:tc>
        <w:tc>
          <w:tcPr>
            <w:tcW w:w="1350" w:type="dxa"/>
            <w:noWrap/>
          </w:tcPr>
          <w:p w:rsidR="006E581B" w:rsidRPr="005916F0" w:rsidRDefault="006E581B" w:rsidP="006831D1">
            <w:pPr>
              <w:pStyle w:val="NoSpacing"/>
              <w:jc w:val="center"/>
              <w:rPr>
                <w:rFonts w:ascii="Arial" w:hAnsi="Arial" w:cs="Arial"/>
              </w:rPr>
            </w:pPr>
            <w:r w:rsidRPr="005916F0">
              <w:rPr>
                <w:rFonts w:ascii="Arial" w:hAnsi="Arial" w:cs="Arial"/>
              </w:rPr>
              <w:t>√</w:t>
            </w: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p>
        </w:tc>
      </w:tr>
      <w:tr w:rsidR="006E581B" w:rsidRPr="000C0567" w:rsidTr="006831D1">
        <w:trPr>
          <w:trHeight w:val="242"/>
        </w:trPr>
        <w:tc>
          <w:tcPr>
            <w:tcW w:w="2358" w:type="dxa"/>
            <w:noWrap/>
            <w:hideMark/>
          </w:tcPr>
          <w:p w:rsidR="006E581B" w:rsidRPr="003071AD" w:rsidRDefault="006E581B" w:rsidP="006831D1">
            <w:pPr>
              <w:pStyle w:val="NoSpacing"/>
              <w:rPr>
                <w:rFonts w:ascii="Arial" w:hAnsi="Arial" w:cs="Arial"/>
              </w:rPr>
            </w:pPr>
            <w:r w:rsidRPr="003071AD">
              <w:rPr>
                <w:rFonts w:ascii="Arial" w:hAnsi="Arial" w:cs="Arial"/>
              </w:rPr>
              <w:t>SILC</w:t>
            </w:r>
          </w:p>
        </w:tc>
        <w:tc>
          <w:tcPr>
            <w:tcW w:w="2340" w:type="dxa"/>
            <w:noWrap/>
            <w:hideMark/>
          </w:tcPr>
          <w:p w:rsidR="006E581B" w:rsidRPr="003071AD" w:rsidRDefault="006E581B" w:rsidP="006831D1">
            <w:pPr>
              <w:pStyle w:val="NoSpacing"/>
              <w:rPr>
                <w:rFonts w:ascii="Arial" w:hAnsi="Arial" w:cs="Arial"/>
              </w:rPr>
            </w:pPr>
            <w:r w:rsidRPr="003071AD">
              <w:rPr>
                <w:rFonts w:ascii="Arial" w:hAnsi="Arial" w:cs="Arial"/>
              </w:rPr>
              <w:t>Roszella Viltz</w:t>
            </w:r>
          </w:p>
        </w:tc>
        <w:tc>
          <w:tcPr>
            <w:tcW w:w="1350" w:type="dxa"/>
            <w:noWrap/>
          </w:tcPr>
          <w:p w:rsidR="006E581B" w:rsidRPr="005916F0" w:rsidRDefault="006E581B" w:rsidP="006831D1">
            <w:pPr>
              <w:pStyle w:val="NoSpacing"/>
              <w:jc w:val="center"/>
              <w:rPr>
                <w:rFonts w:ascii="Arial" w:hAnsi="Arial" w:cs="Arial"/>
              </w:rPr>
            </w:pPr>
          </w:p>
        </w:tc>
        <w:tc>
          <w:tcPr>
            <w:tcW w:w="990" w:type="dxa"/>
            <w:noWrap/>
          </w:tcPr>
          <w:p w:rsidR="006E581B" w:rsidRPr="005916F0" w:rsidRDefault="006E581B" w:rsidP="006831D1">
            <w:pPr>
              <w:pStyle w:val="NoSpacing"/>
              <w:jc w:val="center"/>
              <w:rPr>
                <w:rFonts w:ascii="Arial" w:hAnsi="Arial" w:cs="Arial"/>
              </w:rPr>
            </w:pPr>
            <w:r w:rsidRPr="005916F0">
              <w:rPr>
                <w:rFonts w:ascii="Arial" w:hAnsi="Arial" w:cs="Arial"/>
              </w:rPr>
              <w:t>√</w:t>
            </w:r>
          </w:p>
        </w:tc>
        <w:tc>
          <w:tcPr>
            <w:tcW w:w="1890" w:type="dxa"/>
            <w:noWrap/>
          </w:tcPr>
          <w:p w:rsidR="006E581B" w:rsidRPr="003071AD" w:rsidRDefault="006E581B" w:rsidP="006831D1">
            <w:pPr>
              <w:pStyle w:val="NoSpacing"/>
              <w:jc w:val="center"/>
              <w:rPr>
                <w:rFonts w:ascii="Arial" w:hAnsi="Arial" w:cs="Arial"/>
              </w:rPr>
            </w:pPr>
            <w:r>
              <w:rPr>
                <w:rFonts w:ascii="Arial" w:hAnsi="Arial" w:cs="Arial"/>
              </w:rPr>
              <w:t>Jessica Lewis</w:t>
            </w:r>
          </w:p>
        </w:tc>
        <w:tc>
          <w:tcPr>
            <w:tcW w:w="1194" w:type="dxa"/>
            <w:noWrap/>
          </w:tcPr>
          <w:p w:rsidR="006E581B" w:rsidRPr="003071AD" w:rsidRDefault="006E581B" w:rsidP="006831D1">
            <w:pPr>
              <w:pStyle w:val="NoSpacing"/>
              <w:jc w:val="center"/>
              <w:rPr>
                <w:rFonts w:ascii="Arial" w:hAnsi="Arial" w:cs="Arial"/>
              </w:rPr>
            </w:pPr>
          </w:p>
        </w:tc>
      </w:tr>
      <w:tr w:rsidR="006E581B" w:rsidRPr="000C0567" w:rsidTr="006831D1">
        <w:trPr>
          <w:trHeight w:val="242"/>
        </w:trPr>
        <w:tc>
          <w:tcPr>
            <w:tcW w:w="2358" w:type="dxa"/>
            <w:noWrap/>
            <w:hideMark/>
          </w:tcPr>
          <w:p w:rsidR="006E581B" w:rsidRPr="003071AD" w:rsidRDefault="006E581B" w:rsidP="006831D1">
            <w:pPr>
              <w:pStyle w:val="NoSpacing"/>
              <w:rPr>
                <w:rFonts w:ascii="Arial" w:hAnsi="Arial" w:cs="Arial"/>
              </w:rPr>
            </w:pPr>
            <w:r w:rsidRPr="003071AD">
              <w:rPr>
                <w:rFonts w:ascii="Arial" w:hAnsi="Arial" w:cs="Arial"/>
              </w:rPr>
              <w:t>DD Council</w:t>
            </w:r>
          </w:p>
        </w:tc>
        <w:tc>
          <w:tcPr>
            <w:tcW w:w="2340" w:type="dxa"/>
            <w:noWrap/>
            <w:hideMark/>
          </w:tcPr>
          <w:p w:rsidR="006E581B" w:rsidRPr="003071AD" w:rsidRDefault="006E581B" w:rsidP="006831D1">
            <w:pPr>
              <w:pStyle w:val="NoSpacing"/>
              <w:rPr>
                <w:rFonts w:ascii="Arial" w:hAnsi="Arial" w:cs="Arial"/>
              </w:rPr>
            </w:pPr>
            <w:r w:rsidRPr="003071AD">
              <w:rPr>
                <w:rFonts w:ascii="Arial" w:hAnsi="Arial" w:cs="Arial"/>
              </w:rPr>
              <w:t>Sandee Winchell</w:t>
            </w:r>
          </w:p>
        </w:tc>
        <w:tc>
          <w:tcPr>
            <w:tcW w:w="1350" w:type="dxa"/>
            <w:noWrap/>
          </w:tcPr>
          <w:p w:rsidR="006E581B" w:rsidRPr="005916F0" w:rsidRDefault="00362718" w:rsidP="006831D1">
            <w:pPr>
              <w:pStyle w:val="NoSpacing"/>
              <w:jc w:val="center"/>
              <w:rPr>
                <w:rFonts w:ascii="Arial" w:hAnsi="Arial" w:cs="Arial"/>
              </w:rPr>
            </w:pPr>
            <w:r w:rsidRPr="005916F0">
              <w:rPr>
                <w:rFonts w:ascii="Arial" w:hAnsi="Arial" w:cs="Arial"/>
              </w:rPr>
              <w:t>√</w:t>
            </w: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p>
        </w:tc>
      </w:tr>
      <w:tr w:rsidR="006E581B" w:rsidRPr="000C0567" w:rsidTr="006831D1">
        <w:trPr>
          <w:trHeight w:val="242"/>
        </w:trPr>
        <w:tc>
          <w:tcPr>
            <w:tcW w:w="2358" w:type="dxa"/>
            <w:noWrap/>
            <w:hideMark/>
          </w:tcPr>
          <w:p w:rsidR="006E581B" w:rsidRPr="003071AD" w:rsidRDefault="006E581B" w:rsidP="006831D1">
            <w:pPr>
              <w:pStyle w:val="NoSpacing"/>
              <w:rPr>
                <w:rFonts w:ascii="Arial" w:hAnsi="Arial" w:cs="Arial"/>
              </w:rPr>
            </w:pPr>
            <w:r w:rsidRPr="003071AD">
              <w:rPr>
                <w:rFonts w:ascii="Arial" w:hAnsi="Arial" w:cs="Arial"/>
              </w:rPr>
              <w:t>People First</w:t>
            </w:r>
          </w:p>
        </w:tc>
        <w:tc>
          <w:tcPr>
            <w:tcW w:w="2340" w:type="dxa"/>
            <w:noWrap/>
            <w:hideMark/>
          </w:tcPr>
          <w:p w:rsidR="006E581B" w:rsidRPr="003071AD" w:rsidRDefault="006E581B" w:rsidP="006831D1">
            <w:pPr>
              <w:pStyle w:val="NoSpacing"/>
              <w:rPr>
                <w:rFonts w:ascii="Arial" w:hAnsi="Arial" w:cs="Arial"/>
              </w:rPr>
            </w:pPr>
            <w:r w:rsidRPr="003071AD">
              <w:rPr>
                <w:rFonts w:ascii="Arial" w:hAnsi="Arial" w:cs="Arial"/>
              </w:rPr>
              <w:t>Sharon Hennessey</w:t>
            </w:r>
          </w:p>
        </w:tc>
        <w:tc>
          <w:tcPr>
            <w:tcW w:w="1350" w:type="dxa"/>
            <w:noWrap/>
          </w:tcPr>
          <w:p w:rsidR="006E581B" w:rsidRPr="005916F0" w:rsidRDefault="006E581B" w:rsidP="006831D1">
            <w:pPr>
              <w:pStyle w:val="NoSpacing"/>
              <w:jc w:val="center"/>
              <w:rPr>
                <w:rFonts w:ascii="Arial" w:hAnsi="Arial" w:cs="Arial"/>
              </w:rPr>
            </w:pPr>
            <w:r w:rsidRPr="005916F0">
              <w:rPr>
                <w:rFonts w:ascii="Arial" w:hAnsi="Arial" w:cs="Arial"/>
              </w:rPr>
              <w:t>√</w:t>
            </w: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p>
        </w:tc>
      </w:tr>
      <w:tr w:rsidR="006E581B" w:rsidRPr="000C0567" w:rsidTr="006831D1">
        <w:trPr>
          <w:trHeight w:val="260"/>
        </w:trPr>
        <w:tc>
          <w:tcPr>
            <w:tcW w:w="2358" w:type="dxa"/>
            <w:noWrap/>
            <w:hideMark/>
          </w:tcPr>
          <w:p w:rsidR="006E581B" w:rsidRPr="003071AD" w:rsidRDefault="006E581B" w:rsidP="006831D1">
            <w:pPr>
              <w:pStyle w:val="NoSpacing"/>
              <w:rPr>
                <w:rFonts w:ascii="Arial" w:hAnsi="Arial" w:cs="Arial"/>
              </w:rPr>
            </w:pPr>
            <w:r>
              <w:rPr>
                <w:rFonts w:ascii="Arial" w:hAnsi="Arial" w:cs="Arial"/>
              </w:rPr>
              <w:t>Advocacy Center</w:t>
            </w:r>
          </w:p>
        </w:tc>
        <w:tc>
          <w:tcPr>
            <w:tcW w:w="2340" w:type="dxa"/>
            <w:noWrap/>
            <w:hideMark/>
          </w:tcPr>
          <w:p w:rsidR="006E581B" w:rsidRPr="003071AD" w:rsidRDefault="006E581B" w:rsidP="006831D1">
            <w:pPr>
              <w:pStyle w:val="NoSpacing"/>
              <w:rPr>
                <w:rFonts w:ascii="Arial" w:hAnsi="Arial" w:cs="Arial"/>
              </w:rPr>
            </w:pPr>
            <w:r w:rsidRPr="003071AD">
              <w:rPr>
                <w:rFonts w:ascii="Arial" w:hAnsi="Arial" w:cs="Arial"/>
              </w:rPr>
              <w:t>Stephen Kauffman</w:t>
            </w:r>
          </w:p>
        </w:tc>
        <w:tc>
          <w:tcPr>
            <w:tcW w:w="1350" w:type="dxa"/>
            <w:noWrap/>
          </w:tcPr>
          <w:p w:rsidR="006E581B" w:rsidRPr="005916F0" w:rsidRDefault="006E581B" w:rsidP="006831D1">
            <w:pPr>
              <w:pStyle w:val="NoSpacing"/>
              <w:jc w:val="center"/>
              <w:rPr>
                <w:rFonts w:ascii="Arial" w:hAnsi="Arial" w:cs="Arial"/>
              </w:rPr>
            </w:pPr>
            <w:r w:rsidRPr="005916F0">
              <w:rPr>
                <w:rFonts w:ascii="Arial" w:hAnsi="Arial" w:cs="Arial"/>
              </w:rPr>
              <w:t>√</w:t>
            </w: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p>
        </w:tc>
      </w:tr>
      <w:tr w:rsidR="006E581B" w:rsidRPr="000C0567" w:rsidTr="006831D1">
        <w:trPr>
          <w:trHeight w:val="260"/>
        </w:trPr>
        <w:tc>
          <w:tcPr>
            <w:tcW w:w="2358" w:type="dxa"/>
            <w:noWrap/>
            <w:hideMark/>
          </w:tcPr>
          <w:p w:rsidR="006E581B" w:rsidRPr="003071AD" w:rsidRDefault="006E581B" w:rsidP="006831D1">
            <w:pPr>
              <w:pStyle w:val="NoSpacing"/>
              <w:rPr>
                <w:rFonts w:ascii="Arial" w:hAnsi="Arial" w:cs="Arial"/>
              </w:rPr>
            </w:pPr>
            <w:r w:rsidRPr="003071AD">
              <w:rPr>
                <w:rFonts w:ascii="Arial" w:hAnsi="Arial" w:cs="Arial"/>
              </w:rPr>
              <w:t>OAAS</w:t>
            </w:r>
            <w:r>
              <w:rPr>
                <w:rFonts w:ascii="Arial" w:hAnsi="Arial" w:cs="Arial"/>
              </w:rPr>
              <w:t xml:space="preserve"> (LDH)</w:t>
            </w:r>
          </w:p>
        </w:tc>
        <w:tc>
          <w:tcPr>
            <w:tcW w:w="2340" w:type="dxa"/>
            <w:noWrap/>
            <w:hideMark/>
          </w:tcPr>
          <w:p w:rsidR="006E581B" w:rsidRPr="003071AD" w:rsidRDefault="006E581B" w:rsidP="006831D1">
            <w:pPr>
              <w:pStyle w:val="NoSpacing"/>
              <w:rPr>
                <w:rFonts w:ascii="Arial" w:hAnsi="Arial" w:cs="Arial"/>
              </w:rPr>
            </w:pPr>
            <w:r w:rsidRPr="003071AD">
              <w:rPr>
                <w:rFonts w:ascii="Arial" w:hAnsi="Arial" w:cs="Arial"/>
              </w:rPr>
              <w:t>Tara Leblanc</w:t>
            </w:r>
          </w:p>
        </w:tc>
        <w:tc>
          <w:tcPr>
            <w:tcW w:w="1350" w:type="dxa"/>
            <w:noWrap/>
          </w:tcPr>
          <w:p w:rsidR="006E581B" w:rsidRPr="005916F0" w:rsidRDefault="00362718" w:rsidP="006831D1">
            <w:pPr>
              <w:pStyle w:val="NoSpacing"/>
              <w:jc w:val="center"/>
              <w:rPr>
                <w:rFonts w:ascii="Arial" w:hAnsi="Arial" w:cs="Arial"/>
              </w:rPr>
            </w:pPr>
            <w:r w:rsidRPr="005916F0">
              <w:rPr>
                <w:rFonts w:ascii="Arial" w:hAnsi="Arial" w:cs="Arial"/>
              </w:rPr>
              <w:t>√</w:t>
            </w: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p>
        </w:tc>
      </w:tr>
      <w:tr w:rsidR="006E581B" w:rsidRPr="000C0567" w:rsidTr="006831D1">
        <w:trPr>
          <w:trHeight w:val="323"/>
        </w:trPr>
        <w:tc>
          <w:tcPr>
            <w:tcW w:w="2358" w:type="dxa"/>
            <w:noWrap/>
            <w:hideMark/>
          </w:tcPr>
          <w:p w:rsidR="006E581B" w:rsidRPr="003071AD" w:rsidRDefault="006E581B" w:rsidP="006831D1">
            <w:pPr>
              <w:pStyle w:val="NoSpacing"/>
              <w:rPr>
                <w:rFonts w:ascii="Arial" w:hAnsi="Arial" w:cs="Arial"/>
              </w:rPr>
            </w:pPr>
            <w:r w:rsidRPr="003071AD">
              <w:rPr>
                <w:rFonts w:ascii="Arial" w:hAnsi="Arial" w:cs="Arial"/>
              </w:rPr>
              <w:t>LATAN</w:t>
            </w:r>
          </w:p>
        </w:tc>
        <w:tc>
          <w:tcPr>
            <w:tcW w:w="2340" w:type="dxa"/>
            <w:noWrap/>
            <w:hideMark/>
          </w:tcPr>
          <w:p w:rsidR="006E581B" w:rsidRPr="003071AD" w:rsidRDefault="006E581B" w:rsidP="006831D1">
            <w:pPr>
              <w:pStyle w:val="NoSpacing"/>
              <w:rPr>
                <w:rFonts w:ascii="Arial" w:hAnsi="Arial" w:cs="Arial"/>
              </w:rPr>
            </w:pPr>
            <w:r w:rsidRPr="003071AD">
              <w:rPr>
                <w:rFonts w:ascii="Arial" w:hAnsi="Arial" w:cs="Arial"/>
              </w:rPr>
              <w:t>Yakima Black</w:t>
            </w:r>
          </w:p>
        </w:tc>
        <w:tc>
          <w:tcPr>
            <w:tcW w:w="1350" w:type="dxa"/>
            <w:noWrap/>
          </w:tcPr>
          <w:p w:rsidR="006E581B" w:rsidRPr="005916F0" w:rsidRDefault="006E581B" w:rsidP="006831D1">
            <w:pPr>
              <w:pStyle w:val="NoSpacing"/>
              <w:jc w:val="center"/>
              <w:rPr>
                <w:rFonts w:ascii="Arial" w:hAnsi="Arial" w:cs="Arial"/>
              </w:rPr>
            </w:pP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r>
              <w:rPr>
                <w:rFonts w:ascii="Arial" w:hAnsi="Arial" w:cs="Arial"/>
              </w:rPr>
              <w:t>X</w:t>
            </w:r>
          </w:p>
        </w:tc>
      </w:tr>
      <w:tr w:rsidR="006E581B" w:rsidRPr="000C0567" w:rsidTr="006831D1">
        <w:trPr>
          <w:trHeight w:val="170"/>
        </w:trPr>
        <w:tc>
          <w:tcPr>
            <w:tcW w:w="2358" w:type="dxa"/>
            <w:noWrap/>
          </w:tcPr>
          <w:p w:rsidR="006E581B" w:rsidRPr="003071AD" w:rsidRDefault="006E581B" w:rsidP="006831D1">
            <w:pPr>
              <w:pStyle w:val="NoSpacing"/>
              <w:rPr>
                <w:rFonts w:ascii="Arial" w:hAnsi="Arial" w:cs="Arial"/>
                <w:b/>
              </w:rPr>
            </w:pPr>
            <w:r w:rsidRPr="003071AD">
              <w:rPr>
                <w:rFonts w:ascii="Arial" w:hAnsi="Arial" w:cs="Arial"/>
                <w:b/>
              </w:rPr>
              <w:t>ROLE</w:t>
            </w:r>
          </w:p>
        </w:tc>
        <w:tc>
          <w:tcPr>
            <w:tcW w:w="2340" w:type="dxa"/>
            <w:noWrap/>
          </w:tcPr>
          <w:p w:rsidR="006E581B" w:rsidRPr="003071AD" w:rsidRDefault="006E581B" w:rsidP="006831D1">
            <w:pPr>
              <w:pStyle w:val="NoSpacing"/>
              <w:rPr>
                <w:rFonts w:ascii="Arial" w:hAnsi="Arial" w:cs="Arial"/>
                <w:b/>
              </w:rPr>
            </w:pPr>
            <w:r w:rsidRPr="003071AD">
              <w:rPr>
                <w:rFonts w:ascii="Arial" w:hAnsi="Arial" w:cs="Arial"/>
                <w:b/>
              </w:rPr>
              <w:t>STAFF</w:t>
            </w:r>
          </w:p>
        </w:tc>
        <w:tc>
          <w:tcPr>
            <w:tcW w:w="1350" w:type="dxa"/>
            <w:noWrap/>
          </w:tcPr>
          <w:p w:rsidR="006E581B" w:rsidRPr="005916F0" w:rsidRDefault="006E581B" w:rsidP="006831D1">
            <w:pPr>
              <w:pStyle w:val="NoSpacing"/>
              <w:jc w:val="center"/>
              <w:rPr>
                <w:rFonts w:ascii="Arial" w:hAnsi="Arial" w:cs="Arial"/>
              </w:rPr>
            </w:pP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p>
        </w:tc>
      </w:tr>
      <w:tr w:rsidR="006E581B" w:rsidRPr="000C0567" w:rsidTr="006831D1">
        <w:trPr>
          <w:trHeight w:val="233"/>
        </w:trPr>
        <w:tc>
          <w:tcPr>
            <w:tcW w:w="2358" w:type="dxa"/>
            <w:noWrap/>
          </w:tcPr>
          <w:p w:rsidR="006E581B" w:rsidRPr="003071AD" w:rsidRDefault="006E581B" w:rsidP="006831D1">
            <w:pPr>
              <w:pStyle w:val="NoSpacing"/>
              <w:rPr>
                <w:rFonts w:ascii="Arial" w:hAnsi="Arial" w:cs="Arial"/>
              </w:rPr>
            </w:pPr>
            <w:r>
              <w:rPr>
                <w:rFonts w:ascii="Arial" w:hAnsi="Arial" w:cs="Arial"/>
              </w:rPr>
              <w:t>Exec Director</w:t>
            </w:r>
          </w:p>
        </w:tc>
        <w:tc>
          <w:tcPr>
            <w:tcW w:w="2340" w:type="dxa"/>
            <w:noWrap/>
          </w:tcPr>
          <w:p w:rsidR="006E581B" w:rsidRPr="003071AD" w:rsidRDefault="006E581B" w:rsidP="006831D1">
            <w:pPr>
              <w:pStyle w:val="NoSpacing"/>
              <w:rPr>
                <w:rFonts w:ascii="Arial" w:hAnsi="Arial" w:cs="Arial"/>
              </w:rPr>
            </w:pPr>
            <w:r>
              <w:rPr>
                <w:rFonts w:ascii="Arial" w:hAnsi="Arial" w:cs="Arial"/>
              </w:rPr>
              <w:t>Bambi Polotzola</w:t>
            </w:r>
          </w:p>
        </w:tc>
        <w:tc>
          <w:tcPr>
            <w:tcW w:w="1350" w:type="dxa"/>
            <w:noWrap/>
          </w:tcPr>
          <w:p w:rsidR="006E581B" w:rsidRPr="005916F0" w:rsidRDefault="006E581B" w:rsidP="006831D1">
            <w:pPr>
              <w:pStyle w:val="NoSpacing"/>
              <w:jc w:val="center"/>
              <w:rPr>
                <w:rFonts w:ascii="Arial" w:hAnsi="Arial" w:cs="Arial"/>
              </w:rPr>
            </w:pPr>
            <w:r w:rsidRPr="005916F0">
              <w:rPr>
                <w:rFonts w:ascii="Arial" w:hAnsi="Arial" w:cs="Arial"/>
              </w:rPr>
              <w:t>√</w:t>
            </w: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p>
        </w:tc>
      </w:tr>
      <w:tr w:rsidR="006E581B" w:rsidRPr="000C0567" w:rsidTr="006831D1">
        <w:trPr>
          <w:trHeight w:val="242"/>
        </w:trPr>
        <w:tc>
          <w:tcPr>
            <w:tcW w:w="2358" w:type="dxa"/>
            <w:noWrap/>
          </w:tcPr>
          <w:p w:rsidR="006E581B" w:rsidRPr="003071AD" w:rsidRDefault="006E581B" w:rsidP="006831D1">
            <w:pPr>
              <w:pStyle w:val="NoSpacing"/>
              <w:rPr>
                <w:rFonts w:ascii="Arial" w:hAnsi="Arial" w:cs="Arial"/>
              </w:rPr>
            </w:pPr>
            <w:r>
              <w:rPr>
                <w:rFonts w:ascii="Arial" w:hAnsi="Arial" w:cs="Arial"/>
              </w:rPr>
              <w:t>Asst. Director</w:t>
            </w:r>
          </w:p>
        </w:tc>
        <w:tc>
          <w:tcPr>
            <w:tcW w:w="2340" w:type="dxa"/>
            <w:noWrap/>
          </w:tcPr>
          <w:p w:rsidR="006E581B" w:rsidRPr="003071AD" w:rsidRDefault="006E581B" w:rsidP="006831D1">
            <w:pPr>
              <w:pStyle w:val="NoSpacing"/>
              <w:rPr>
                <w:rFonts w:ascii="Arial" w:hAnsi="Arial" w:cs="Arial"/>
              </w:rPr>
            </w:pPr>
            <w:r>
              <w:rPr>
                <w:rFonts w:ascii="Arial" w:hAnsi="Arial" w:cs="Arial"/>
              </w:rPr>
              <w:t>Jamar Ennis</w:t>
            </w:r>
          </w:p>
        </w:tc>
        <w:tc>
          <w:tcPr>
            <w:tcW w:w="1350" w:type="dxa"/>
            <w:noWrap/>
          </w:tcPr>
          <w:p w:rsidR="006E581B" w:rsidRPr="005916F0" w:rsidRDefault="006E581B" w:rsidP="006831D1">
            <w:pPr>
              <w:pStyle w:val="NoSpacing"/>
              <w:jc w:val="center"/>
              <w:rPr>
                <w:rFonts w:ascii="Arial" w:hAnsi="Arial" w:cs="Arial"/>
              </w:rPr>
            </w:pPr>
            <w:r w:rsidRPr="005916F0">
              <w:rPr>
                <w:rFonts w:ascii="Arial" w:hAnsi="Arial" w:cs="Arial"/>
              </w:rPr>
              <w:t>√</w:t>
            </w: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p>
        </w:tc>
      </w:tr>
      <w:tr w:rsidR="000F1551" w:rsidRPr="000C0567" w:rsidTr="006831D1">
        <w:trPr>
          <w:trHeight w:val="242"/>
        </w:trPr>
        <w:tc>
          <w:tcPr>
            <w:tcW w:w="2358" w:type="dxa"/>
            <w:noWrap/>
          </w:tcPr>
          <w:p w:rsidR="000F1551" w:rsidRDefault="000F1551" w:rsidP="006831D1">
            <w:pPr>
              <w:pStyle w:val="NoSpacing"/>
              <w:rPr>
                <w:rFonts w:ascii="Arial" w:hAnsi="Arial" w:cs="Arial"/>
              </w:rPr>
            </w:pPr>
            <w:r>
              <w:rPr>
                <w:rFonts w:ascii="Arial" w:hAnsi="Arial" w:cs="Arial"/>
              </w:rPr>
              <w:t>Coordinator</w:t>
            </w:r>
          </w:p>
        </w:tc>
        <w:tc>
          <w:tcPr>
            <w:tcW w:w="2340" w:type="dxa"/>
            <w:noWrap/>
          </w:tcPr>
          <w:p w:rsidR="000F1551" w:rsidRDefault="000F1551" w:rsidP="006831D1">
            <w:pPr>
              <w:pStyle w:val="NoSpacing"/>
              <w:rPr>
                <w:rFonts w:ascii="Arial" w:hAnsi="Arial" w:cs="Arial"/>
              </w:rPr>
            </w:pPr>
            <w:r>
              <w:rPr>
                <w:rFonts w:ascii="Arial" w:hAnsi="Arial" w:cs="Arial"/>
              </w:rPr>
              <w:t>April Dunn</w:t>
            </w:r>
          </w:p>
        </w:tc>
        <w:tc>
          <w:tcPr>
            <w:tcW w:w="1350" w:type="dxa"/>
            <w:noWrap/>
          </w:tcPr>
          <w:p w:rsidR="000F1551" w:rsidRPr="005916F0" w:rsidRDefault="000F1551" w:rsidP="006831D1">
            <w:pPr>
              <w:pStyle w:val="NoSpacing"/>
              <w:jc w:val="center"/>
              <w:rPr>
                <w:rFonts w:ascii="Arial" w:hAnsi="Arial" w:cs="Arial"/>
              </w:rPr>
            </w:pPr>
            <w:r w:rsidRPr="005916F0">
              <w:rPr>
                <w:rFonts w:ascii="Arial" w:hAnsi="Arial" w:cs="Arial"/>
              </w:rPr>
              <w:t>√</w:t>
            </w:r>
          </w:p>
        </w:tc>
        <w:tc>
          <w:tcPr>
            <w:tcW w:w="990" w:type="dxa"/>
            <w:noWrap/>
          </w:tcPr>
          <w:p w:rsidR="000F1551" w:rsidRPr="005916F0" w:rsidRDefault="000F1551" w:rsidP="006831D1">
            <w:pPr>
              <w:pStyle w:val="NoSpacing"/>
              <w:jc w:val="center"/>
              <w:rPr>
                <w:rFonts w:ascii="Arial" w:hAnsi="Arial" w:cs="Arial"/>
              </w:rPr>
            </w:pPr>
          </w:p>
        </w:tc>
        <w:tc>
          <w:tcPr>
            <w:tcW w:w="1890" w:type="dxa"/>
            <w:noWrap/>
          </w:tcPr>
          <w:p w:rsidR="000F1551" w:rsidRPr="003071AD" w:rsidRDefault="000F1551" w:rsidP="006831D1">
            <w:pPr>
              <w:pStyle w:val="NoSpacing"/>
              <w:jc w:val="center"/>
              <w:rPr>
                <w:rFonts w:ascii="Arial" w:hAnsi="Arial" w:cs="Arial"/>
              </w:rPr>
            </w:pPr>
          </w:p>
        </w:tc>
        <w:tc>
          <w:tcPr>
            <w:tcW w:w="1194" w:type="dxa"/>
            <w:noWrap/>
          </w:tcPr>
          <w:p w:rsidR="000F1551" w:rsidRPr="003071AD" w:rsidRDefault="000F1551" w:rsidP="006831D1">
            <w:pPr>
              <w:pStyle w:val="NoSpacing"/>
              <w:jc w:val="center"/>
              <w:rPr>
                <w:rFonts w:ascii="Arial" w:hAnsi="Arial" w:cs="Arial"/>
              </w:rPr>
            </w:pPr>
          </w:p>
        </w:tc>
      </w:tr>
      <w:tr w:rsidR="006E581B" w:rsidRPr="000C0567" w:rsidTr="006831D1">
        <w:trPr>
          <w:trHeight w:val="315"/>
        </w:trPr>
        <w:tc>
          <w:tcPr>
            <w:tcW w:w="2358" w:type="dxa"/>
            <w:noWrap/>
          </w:tcPr>
          <w:p w:rsidR="006E581B" w:rsidRPr="003071AD" w:rsidRDefault="006E581B" w:rsidP="006831D1">
            <w:pPr>
              <w:pStyle w:val="NoSpacing"/>
              <w:rPr>
                <w:rFonts w:ascii="Arial" w:hAnsi="Arial" w:cs="Arial"/>
              </w:rPr>
            </w:pPr>
            <w:r>
              <w:rPr>
                <w:rFonts w:ascii="Arial" w:hAnsi="Arial" w:cs="Arial"/>
              </w:rPr>
              <w:t>SICC Director</w:t>
            </w:r>
          </w:p>
        </w:tc>
        <w:tc>
          <w:tcPr>
            <w:tcW w:w="2340" w:type="dxa"/>
            <w:noWrap/>
          </w:tcPr>
          <w:p w:rsidR="006E581B" w:rsidRDefault="006E581B" w:rsidP="006831D1">
            <w:pPr>
              <w:pStyle w:val="NoSpacing"/>
              <w:rPr>
                <w:rFonts w:ascii="Arial" w:hAnsi="Arial" w:cs="Arial"/>
              </w:rPr>
            </w:pPr>
            <w:r>
              <w:rPr>
                <w:rFonts w:ascii="Arial" w:hAnsi="Arial" w:cs="Arial"/>
              </w:rPr>
              <w:t>Melanie Washington</w:t>
            </w:r>
          </w:p>
        </w:tc>
        <w:tc>
          <w:tcPr>
            <w:tcW w:w="1350" w:type="dxa"/>
            <w:noWrap/>
          </w:tcPr>
          <w:p w:rsidR="006E581B" w:rsidRPr="005916F0" w:rsidRDefault="006E581B" w:rsidP="006831D1">
            <w:pPr>
              <w:pStyle w:val="NoSpacing"/>
              <w:jc w:val="center"/>
              <w:rPr>
                <w:rFonts w:ascii="Arial" w:hAnsi="Arial" w:cs="Arial"/>
              </w:rPr>
            </w:pPr>
            <w:r w:rsidRPr="005916F0">
              <w:rPr>
                <w:rFonts w:ascii="Arial" w:hAnsi="Arial" w:cs="Arial"/>
              </w:rPr>
              <w:t>√</w:t>
            </w: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p>
        </w:tc>
      </w:tr>
      <w:tr w:rsidR="006E581B" w:rsidRPr="000C0567" w:rsidTr="006831D1">
        <w:trPr>
          <w:trHeight w:val="242"/>
        </w:trPr>
        <w:tc>
          <w:tcPr>
            <w:tcW w:w="2358" w:type="dxa"/>
            <w:noWrap/>
          </w:tcPr>
          <w:p w:rsidR="006E581B" w:rsidRPr="003071AD" w:rsidRDefault="006E581B" w:rsidP="006831D1">
            <w:pPr>
              <w:pStyle w:val="NoSpacing"/>
              <w:rPr>
                <w:rFonts w:ascii="Arial" w:hAnsi="Arial" w:cs="Arial"/>
                <w:b/>
              </w:rPr>
            </w:pPr>
            <w:r w:rsidRPr="003071AD">
              <w:rPr>
                <w:rFonts w:ascii="Arial" w:hAnsi="Arial" w:cs="Arial"/>
                <w:b/>
              </w:rPr>
              <w:t>AGENCY</w:t>
            </w:r>
          </w:p>
        </w:tc>
        <w:tc>
          <w:tcPr>
            <w:tcW w:w="2340" w:type="dxa"/>
            <w:noWrap/>
          </w:tcPr>
          <w:p w:rsidR="006E581B" w:rsidRPr="003071AD" w:rsidRDefault="006E581B" w:rsidP="006831D1">
            <w:pPr>
              <w:pStyle w:val="NoSpacing"/>
              <w:rPr>
                <w:rFonts w:ascii="Arial" w:hAnsi="Arial" w:cs="Arial"/>
                <w:b/>
              </w:rPr>
            </w:pPr>
            <w:r w:rsidRPr="003071AD">
              <w:rPr>
                <w:rFonts w:ascii="Arial" w:hAnsi="Arial" w:cs="Arial"/>
                <w:b/>
              </w:rPr>
              <w:t>GUESTS</w:t>
            </w:r>
          </w:p>
        </w:tc>
        <w:tc>
          <w:tcPr>
            <w:tcW w:w="1350" w:type="dxa"/>
            <w:noWrap/>
          </w:tcPr>
          <w:p w:rsidR="006E581B" w:rsidRPr="005916F0" w:rsidRDefault="006E581B" w:rsidP="006831D1">
            <w:pPr>
              <w:pStyle w:val="NoSpacing"/>
              <w:jc w:val="center"/>
              <w:rPr>
                <w:rFonts w:ascii="Arial" w:hAnsi="Arial" w:cs="Arial"/>
              </w:rPr>
            </w:pP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p>
        </w:tc>
      </w:tr>
      <w:tr w:rsidR="006E581B" w:rsidRPr="000C0567" w:rsidTr="006831D1">
        <w:trPr>
          <w:trHeight w:val="242"/>
        </w:trPr>
        <w:tc>
          <w:tcPr>
            <w:tcW w:w="2358" w:type="dxa"/>
            <w:noWrap/>
          </w:tcPr>
          <w:p w:rsidR="006E581B" w:rsidRDefault="006E581B" w:rsidP="006831D1">
            <w:pPr>
              <w:pStyle w:val="NoSpacing"/>
              <w:tabs>
                <w:tab w:val="left" w:pos="1185"/>
              </w:tabs>
              <w:rPr>
                <w:rFonts w:ascii="Arial" w:hAnsi="Arial" w:cs="Arial"/>
              </w:rPr>
            </w:pPr>
            <w:r>
              <w:rPr>
                <w:rFonts w:ascii="Arial" w:hAnsi="Arial" w:cs="Arial"/>
              </w:rPr>
              <w:t>Lighthouse Louisiana</w:t>
            </w:r>
          </w:p>
        </w:tc>
        <w:tc>
          <w:tcPr>
            <w:tcW w:w="2340" w:type="dxa"/>
            <w:noWrap/>
          </w:tcPr>
          <w:p w:rsidR="006E581B" w:rsidRDefault="006E581B" w:rsidP="006831D1">
            <w:pPr>
              <w:pStyle w:val="NoSpacing"/>
              <w:rPr>
                <w:rFonts w:ascii="Arial" w:hAnsi="Arial" w:cs="Arial"/>
              </w:rPr>
            </w:pPr>
            <w:r>
              <w:rPr>
                <w:rFonts w:ascii="Arial" w:hAnsi="Arial" w:cs="Arial"/>
              </w:rPr>
              <w:t xml:space="preserve">Meredith Bailey </w:t>
            </w:r>
          </w:p>
        </w:tc>
        <w:tc>
          <w:tcPr>
            <w:tcW w:w="1350" w:type="dxa"/>
            <w:noWrap/>
          </w:tcPr>
          <w:p w:rsidR="006E581B" w:rsidRPr="005916F0" w:rsidRDefault="006E581B" w:rsidP="006831D1">
            <w:pPr>
              <w:pStyle w:val="NoSpacing"/>
              <w:jc w:val="center"/>
              <w:rPr>
                <w:rFonts w:ascii="Arial" w:hAnsi="Arial" w:cs="Arial"/>
              </w:rPr>
            </w:pPr>
            <w:r w:rsidRPr="005916F0">
              <w:rPr>
                <w:rFonts w:ascii="Arial" w:hAnsi="Arial" w:cs="Arial"/>
              </w:rPr>
              <w:t>√</w:t>
            </w: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p>
        </w:tc>
      </w:tr>
      <w:tr w:rsidR="006E581B" w:rsidRPr="000C0567" w:rsidTr="006831D1">
        <w:trPr>
          <w:trHeight w:val="170"/>
        </w:trPr>
        <w:tc>
          <w:tcPr>
            <w:tcW w:w="2358" w:type="dxa"/>
            <w:noWrap/>
          </w:tcPr>
          <w:p w:rsidR="006E581B" w:rsidRDefault="006E581B" w:rsidP="006831D1">
            <w:pPr>
              <w:pStyle w:val="NoSpacing"/>
              <w:rPr>
                <w:rFonts w:ascii="Arial" w:hAnsi="Arial" w:cs="Arial"/>
              </w:rPr>
            </w:pPr>
            <w:r>
              <w:rPr>
                <w:rFonts w:ascii="Arial" w:hAnsi="Arial" w:cs="Arial"/>
              </w:rPr>
              <w:t xml:space="preserve">Lighthouse Louisiana </w:t>
            </w:r>
          </w:p>
        </w:tc>
        <w:tc>
          <w:tcPr>
            <w:tcW w:w="2340" w:type="dxa"/>
            <w:noWrap/>
          </w:tcPr>
          <w:p w:rsidR="006E581B" w:rsidRDefault="006E581B" w:rsidP="006831D1">
            <w:pPr>
              <w:pStyle w:val="NoSpacing"/>
              <w:rPr>
                <w:rFonts w:ascii="Arial" w:hAnsi="Arial" w:cs="Arial"/>
              </w:rPr>
            </w:pPr>
            <w:r>
              <w:rPr>
                <w:rFonts w:ascii="Arial" w:hAnsi="Arial" w:cs="Arial"/>
              </w:rPr>
              <w:t xml:space="preserve">Beau Ellerbe </w:t>
            </w:r>
          </w:p>
        </w:tc>
        <w:tc>
          <w:tcPr>
            <w:tcW w:w="1350" w:type="dxa"/>
            <w:noWrap/>
          </w:tcPr>
          <w:p w:rsidR="006E581B" w:rsidRPr="005916F0" w:rsidRDefault="006E581B" w:rsidP="006831D1">
            <w:pPr>
              <w:pStyle w:val="NoSpacing"/>
              <w:jc w:val="center"/>
              <w:rPr>
                <w:rFonts w:ascii="Arial" w:hAnsi="Arial" w:cs="Arial"/>
              </w:rPr>
            </w:pPr>
            <w:r w:rsidRPr="005916F0">
              <w:rPr>
                <w:rFonts w:ascii="Arial" w:hAnsi="Arial" w:cs="Arial"/>
              </w:rPr>
              <w:t>√</w:t>
            </w: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p>
        </w:tc>
      </w:tr>
      <w:tr w:rsidR="006E581B" w:rsidRPr="000C0567" w:rsidTr="006831D1">
        <w:trPr>
          <w:trHeight w:val="170"/>
        </w:trPr>
        <w:tc>
          <w:tcPr>
            <w:tcW w:w="2358" w:type="dxa"/>
            <w:noWrap/>
          </w:tcPr>
          <w:p w:rsidR="006E581B" w:rsidRDefault="006E581B" w:rsidP="006831D1">
            <w:pPr>
              <w:pStyle w:val="NoSpacing"/>
              <w:rPr>
                <w:rFonts w:ascii="Arial" w:hAnsi="Arial" w:cs="Arial"/>
              </w:rPr>
            </w:pPr>
            <w:r>
              <w:rPr>
                <w:rFonts w:ascii="Arial" w:hAnsi="Arial" w:cs="Arial"/>
              </w:rPr>
              <w:t>FHF</w:t>
            </w:r>
          </w:p>
        </w:tc>
        <w:tc>
          <w:tcPr>
            <w:tcW w:w="2340" w:type="dxa"/>
            <w:noWrap/>
          </w:tcPr>
          <w:p w:rsidR="006E581B" w:rsidRPr="003071AD" w:rsidRDefault="006E581B" w:rsidP="006831D1">
            <w:pPr>
              <w:pStyle w:val="NoSpacing"/>
              <w:rPr>
                <w:rFonts w:ascii="Arial" w:hAnsi="Arial" w:cs="Arial"/>
              </w:rPr>
            </w:pPr>
            <w:r>
              <w:rPr>
                <w:rFonts w:ascii="Arial" w:hAnsi="Arial" w:cs="Arial"/>
              </w:rPr>
              <w:t xml:space="preserve">James Sprinkle </w:t>
            </w:r>
          </w:p>
        </w:tc>
        <w:tc>
          <w:tcPr>
            <w:tcW w:w="1350" w:type="dxa"/>
            <w:noWrap/>
          </w:tcPr>
          <w:p w:rsidR="006E581B" w:rsidRPr="005916F0" w:rsidRDefault="006E581B" w:rsidP="006831D1">
            <w:pPr>
              <w:pStyle w:val="NoSpacing"/>
              <w:jc w:val="center"/>
              <w:rPr>
                <w:rFonts w:ascii="Arial" w:hAnsi="Arial" w:cs="Arial"/>
              </w:rPr>
            </w:pPr>
            <w:r w:rsidRPr="005916F0">
              <w:rPr>
                <w:rFonts w:ascii="Arial" w:hAnsi="Arial" w:cs="Arial"/>
              </w:rPr>
              <w:t>√</w:t>
            </w: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p>
        </w:tc>
      </w:tr>
      <w:tr w:rsidR="006E581B" w:rsidRPr="000C0567" w:rsidTr="006831D1">
        <w:trPr>
          <w:trHeight w:val="170"/>
        </w:trPr>
        <w:tc>
          <w:tcPr>
            <w:tcW w:w="2358" w:type="dxa"/>
            <w:noWrap/>
          </w:tcPr>
          <w:p w:rsidR="006E581B" w:rsidRDefault="006E581B" w:rsidP="006831D1">
            <w:pPr>
              <w:pStyle w:val="NoSpacing"/>
              <w:rPr>
                <w:rFonts w:ascii="Arial" w:hAnsi="Arial" w:cs="Arial"/>
              </w:rPr>
            </w:pPr>
            <w:r>
              <w:rPr>
                <w:rFonts w:ascii="Arial" w:hAnsi="Arial" w:cs="Arial"/>
              </w:rPr>
              <w:lastRenderedPageBreak/>
              <w:t>Advocacy Center</w:t>
            </w:r>
          </w:p>
        </w:tc>
        <w:tc>
          <w:tcPr>
            <w:tcW w:w="2340" w:type="dxa"/>
            <w:noWrap/>
          </w:tcPr>
          <w:p w:rsidR="006E581B" w:rsidRDefault="006E581B" w:rsidP="006831D1">
            <w:pPr>
              <w:pStyle w:val="NoSpacing"/>
              <w:tabs>
                <w:tab w:val="right" w:pos="2343"/>
              </w:tabs>
              <w:rPr>
                <w:rFonts w:ascii="Arial" w:hAnsi="Arial" w:cs="Arial"/>
              </w:rPr>
            </w:pPr>
            <w:r>
              <w:rPr>
                <w:rFonts w:ascii="Arial" w:hAnsi="Arial" w:cs="Arial"/>
              </w:rPr>
              <w:t xml:space="preserve">Chris Rodriguez </w:t>
            </w:r>
          </w:p>
        </w:tc>
        <w:tc>
          <w:tcPr>
            <w:tcW w:w="1350" w:type="dxa"/>
            <w:noWrap/>
          </w:tcPr>
          <w:p w:rsidR="006E581B" w:rsidRPr="005916F0" w:rsidRDefault="006E581B" w:rsidP="006831D1">
            <w:pPr>
              <w:pStyle w:val="NoSpacing"/>
              <w:jc w:val="center"/>
              <w:rPr>
                <w:rFonts w:ascii="Arial" w:hAnsi="Arial" w:cs="Arial"/>
              </w:rPr>
            </w:pPr>
            <w:r w:rsidRPr="005916F0">
              <w:rPr>
                <w:rFonts w:ascii="Arial" w:hAnsi="Arial" w:cs="Arial"/>
              </w:rPr>
              <w:t>√</w:t>
            </w:r>
          </w:p>
        </w:tc>
        <w:tc>
          <w:tcPr>
            <w:tcW w:w="990" w:type="dxa"/>
            <w:noWrap/>
          </w:tcPr>
          <w:p w:rsidR="006E581B" w:rsidRPr="005916F0" w:rsidRDefault="006E581B" w:rsidP="006831D1">
            <w:pPr>
              <w:pStyle w:val="NoSpacing"/>
              <w:jc w:val="center"/>
              <w:rPr>
                <w:rFonts w:ascii="Arial" w:hAnsi="Arial" w:cs="Arial"/>
              </w:rPr>
            </w:pPr>
          </w:p>
        </w:tc>
        <w:tc>
          <w:tcPr>
            <w:tcW w:w="1890" w:type="dxa"/>
            <w:noWrap/>
          </w:tcPr>
          <w:p w:rsidR="006E581B" w:rsidRPr="003071AD" w:rsidRDefault="006E581B" w:rsidP="006831D1">
            <w:pPr>
              <w:pStyle w:val="NoSpacing"/>
              <w:jc w:val="center"/>
              <w:rPr>
                <w:rFonts w:ascii="Arial" w:hAnsi="Arial" w:cs="Arial"/>
              </w:rPr>
            </w:pPr>
          </w:p>
        </w:tc>
        <w:tc>
          <w:tcPr>
            <w:tcW w:w="1194" w:type="dxa"/>
            <w:noWrap/>
          </w:tcPr>
          <w:p w:rsidR="006E581B" w:rsidRPr="003071AD" w:rsidRDefault="006E581B" w:rsidP="006831D1">
            <w:pPr>
              <w:pStyle w:val="NoSpacing"/>
              <w:jc w:val="center"/>
              <w:rPr>
                <w:rFonts w:ascii="Arial" w:hAnsi="Arial" w:cs="Arial"/>
              </w:rPr>
            </w:pPr>
          </w:p>
        </w:tc>
      </w:tr>
      <w:tr w:rsidR="006447C6" w:rsidRPr="000C0567" w:rsidTr="006831D1">
        <w:trPr>
          <w:trHeight w:val="170"/>
        </w:trPr>
        <w:tc>
          <w:tcPr>
            <w:tcW w:w="2358" w:type="dxa"/>
            <w:noWrap/>
          </w:tcPr>
          <w:p w:rsidR="006447C6" w:rsidRDefault="00CD3C4F" w:rsidP="006831D1">
            <w:pPr>
              <w:pStyle w:val="NoSpacing"/>
              <w:rPr>
                <w:rFonts w:ascii="Arial" w:hAnsi="Arial" w:cs="Arial"/>
              </w:rPr>
            </w:pPr>
            <w:r>
              <w:rPr>
                <w:rFonts w:ascii="Arial" w:hAnsi="Arial" w:cs="Arial"/>
              </w:rPr>
              <w:t>Lighthouse Louisiana</w:t>
            </w:r>
          </w:p>
        </w:tc>
        <w:tc>
          <w:tcPr>
            <w:tcW w:w="2340" w:type="dxa"/>
            <w:noWrap/>
          </w:tcPr>
          <w:p w:rsidR="006447C6" w:rsidRDefault="00CD3C4F" w:rsidP="006831D1">
            <w:pPr>
              <w:pStyle w:val="NoSpacing"/>
              <w:tabs>
                <w:tab w:val="right" w:pos="2343"/>
              </w:tabs>
              <w:rPr>
                <w:rFonts w:ascii="Arial" w:hAnsi="Arial" w:cs="Arial"/>
              </w:rPr>
            </w:pPr>
            <w:r>
              <w:rPr>
                <w:rFonts w:ascii="Arial" w:hAnsi="Arial" w:cs="Arial"/>
              </w:rPr>
              <w:t>Paul Winfree</w:t>
            </w:r>
          </w:p>
        </w:tc>
        <w:tc>
          <w:tcPr>
            <w:tcW w:w="1350" w:type="dxa"/>
            <w:noWrap/>
          </w:tcPr>
          <w:p w:rsidR="006447C6" w:rsidRPr="005916F0" w:rsidRDefault="000F1551" w:rsidP="006831D1">
            <w:pPr>
              <w:pStyle w:val="NoSpacing"/>
              <w:jc w:val="center"/>
              <w:rPr>
                <w:rFonts w:ascii="Arial" w:hAnsi="Arial" w:cs="Arial"/>
              </w:rPr>
            </w:pPr>
            <w:r w:rsidRPr="005916F0">
              <w:rPr>
                <w:rFonts w:ascii="Arial" w:hAnsi="Arial" w:cs="Arial"/>
              </w:rPr>
              <w:t>√</w:t>
            </w:r>
          </w:p>
        </w:tc>
        <w:tc>
          <w:tcPr>
            <w:tcW w:w="990" w:type="dxa"/>
            <w:noWrap/>
          </w:tcPr>
          <w:p w:rsidR="006447C6" w:rsidRPr="005916F0" w:rsidRDefault="006447C6" w:rsidP="006831D1">
            <w:pPr>
              <w:pStyle w:val="NoSpacing"/>
              <w:jc w:val="center"/>
              <w:rPr>
                <w:rFonts w:ascii="Arial" w:hAnsi="Arial" w:cs="Arial"/>
              </w:rPr>
            </w:pPr>
          </w:p>
        </w:tc>
        <w:tc>
          <w:tcPr>
            <w:tcW w:w="1890" w:type="dxa"/>
            <w:noWrap/>
          </w:tcPr>
          <w:p w:rsidR="006447C6" w:rsidRPr="003071AD" w:rsidRDefault="006447C6" w:rsidP="006831D1">
            <w:pPr>
              <w:pStyle w:val="NoSpacing"/>
              <w:jc w:val="center"/>
              <w:rPr>
                <w:rFonts w:ascii="Arial" w:hAnsi="Arial" w:cs="Arial"/>
              </w:rPr>
            </w:pPr>
          </w:p>
        </w:tc>
        <w:tc>
          <w:tcPr>
            <w:tcW w:w="1194" w:type="dxa"/>
            <w:noWrap/>
          </w:tcPr>
          <w:p w:rsidR="006447C6" w:rsidRPr="003071AD" w:rsidRDefault="006447C6" w:rsidP="006831D1">
            <w:pPr>
              <w:pStyle w:val="NoSpacing"/>
              <w:jc w:val="center"/>
              <w:rPr>
                <w:rFonts w:ascii="Arial" w:hAnsi="Arial" w:cs="Arial"/>
              </w:rPr>
            </w:pPr>
          </w:p>
        </w:tc>
      </w:tr>
      <w:tr w:rsidR="006447C6" w:rsidRPr="000C0567" w:rsidTr="006831D1">
        <w:trPr>
          <w:trHeight w:val="170"/>
        </w:trPr>
        <w:tc>
          <w:tcPr>
            <w:tcW w:w="2358" w:type="dxa"/>
            <w:noWrap/>
          </w:tcPr>
          <w:p w:rsidR="006447C6" w:rsidRDefault="00CD3C4F" w:rsidP="006831D1">
            <w:pPr>
              <w:pStyle w:val="NoSpacing"/>
              <w:rPr>
                <w:rFonts w:ascii="Arial" w:hAnsi="Arial" w:cs="Arial"/>
              </w:rPr>
            </w:pPr>
            <w:r>
              <w:rPr>
                <w:rFonts w:ascii="Arial" w:hAnsi="Arial" w:cs="Arial"/>
              </w:rPr>
              <w:t xml:space="preserve">LWC </w:t>
            </w:r>
          </w:p>
        </w:tc>
        <w:tc>
          <w:tcPr>
            <w:tcW w:w="2340" w:type="dxa"/>
            <w:noWrap/>
          </w:tcPr>
          <w:p w:rsidR="006447C6" w:rsidRDefault="00CD3C4F" w:rsidP="006831D1">
            <w:pPr>
              <w:pStyle w:val="NoSpacing"/>
              <w:tabs>
                <w:tab w:val="right" w:pos="2343"/>
              </w:tabs>
              <w:rPr>
                <w:rFonts w:ascii="Arial" w:hAnsi="Arial" w:cs="Arial"/>
              </w:rPr>
            </w:pPr>
            <w:r>
              <w:rPr>
                <w:rFonts w:ascii="Arial" w:hAnsi="Arial" w:cs="Arial"/>
              </w:rPr>
              <w:t xml:space="preserve">John Schweitzer </w:t>
            </w:r>
          </w:p>
        </w:tc>
        <w:tc>
          <w:tcPr>
            <w:tcW w:w="1350" w:type="dxa"/>
            <w:noWrap/>
          </w:tcPr>
          <w:p w:rsidR="006447C6" w:rsidRPr="005916F0" w:rsidRDefault="000F1551" w:rsidP="006831D1">
            <w:pPr>
              <w:pStyle w:val="NoSpacing"/>
              <w:jc w:val="center"/>
              <w:rPr>
                <w:rFonts w:ascii="Arial" w:hAnsi="Arial" w:cs="Arial"/>
              </w:rPr>
            </w:pPr>
            <w:r w:rsidRPr="005916F0">
              <w:rPr>
                <w:rFonts w:ascii="Arial" w:hAnsi="Arial" w:cs="Arial"/>
              </w:rPr>
              <w:t>√</w:t>
            </w:r>
          </w:p>
        </w:tc>
        <w:tc>
          <w:tcPr>
            <w:tcW w:w="990" w:type="dxa"/>
            <w:noWrap/>
          </w:tcPr>
          <w:p w:rsidR="006447C6" w:rsidRPr="005916F0" w:rsidRDefault="006447C6" w:rsidP="006831D1">
            <w:pPr>
              <w:pStyle w:val="NoSpacing"/>
              <w:jc w:val="center"/>
              <w:rPr>
                <w:rFonts w:ascii="Arial" w:hAnsi="Arial" w:cs="Arial"/>
              </w:rPr>
            </w:pPr>
          </w:p>
        </w:tc>
        <w:tc>
          <w:tcPr>
            <w:tcW w:w="1890" w:type="dxa"/>
            <w:noWrap/>
          </w:tcPr>
          <w:p w:rsidR="006447C6" w:rsidRPr="003071AD" w:rsidRDefault="006447C6" w:rsidP="006831D1">
            <w:pPr>
              <w:pStyle w:val="NoSpacing"/>
              <w:jc w:val="center"/>
              <w:rPr>
                <w:rFonts w:ascii="Arial" w:hAnsi="Arial" w:cs="Arial"/>
              </w:rPr>
            </w:pPr>
          </w:p>
        </w:tc>
        <w:tc>
          <w:tcPr>
            <w:tcW w:w="1194" w:type="dxa"/>
            <w:noWrap/>
          </w:tcPr>
          <w:p w:rsidR="006447C6" w:rsidRPr="003071AD" w:rsidRDefault="006447C6" w:rsidP="006831D1">
            <w:pPr>
              <w:pStyle w:val="NoSpacing"/>
              <w:jc w:val="center"/>
              <w:rPr>
                <w:rFonts w:ascii="Arial" w:hAnsi="Arial" w:cs="Arial"/>
              </w:rPr>
            </w:pPr>
          </w:p>
        </w:tc>
      </w:tr>
      <w:tr w:rsidR="006447C6" w:rsidRPr="000C0567" w:rsidTr="006831D1">
        <w:trPr>
          <w:trHeight w:val="170"/>
        </w:trPr>
        <w:tc>
          <w:tcPr>
            <w:tcW w:w="2358" w:type="dxa"/>
            <w:noWrap/>
          </w:tcPr>
          <w:p w:rsidR="006447C6" w:rsidRDefault="006447C6" w:rsidP="006831D1">
            <w:pPr>
              <w:pStyle w:val="NoSpacing"/>
              <w:rPr>
                <w:rFonts w:ascii="Arial" w:hAnsi="Arial" w:cs="Arial"/>
              </w:rPr>
            </w:pPr>
          </w:p>
        </w:tc>
        <w:tc>
          <w:tcPr>
            <w:tcW w:w="2340" w:type="dxa"/>
            <w:noWrap/>
          </w:tcPr>
          <w:p w:rsidR="006447C6" w:rsidRDefault="00CD3C4F" w:rsidP="006831D1">
            <w:pPr>
              <w:pStyle w:val="NoSpacing"/>
              <w:tabs>
                <w:tab w:val="right" w:pos="2343"/>
              </w:tabs>
              <w:rPr>
                <w:rFonts w:ascii="Arial" w:hAnsi="Arial" w:cs="Arial"/>
              </w:rPr>
            </w:pPr>
            <w:r>
              <w:rPr>
                <w:rFonts w:ascii="Arial" w:hAnsi="Arial" w:cs="Arial"/>
              </w:rPr>
              <w:t>Charles Tate</w:t>
            </w:r>
          </w:p>
        </w:tc>
        <w:tc>
          <w:tcPr>
            <w:tcW w:w="1350" w:type="dxa"/>
            <w:noWrap/>
          </w:tcPr>
          <w:p w:rsidR="006447C6" w:rsidRPr="005916F0" w:rsidRDefault="000F1551" w:rsidP="006831D1">
            <w:pPr>
              <w:pStyle w:val="NoSpacing"/>
              <w:jc w:val="center"/>
              <w:rPr>
                <w:rFonts w:ascii="Arial" w:hAnsi="Arial" w:cs="Arial"/>
              </w:rPr>
            </w:pPr>
            <w:r w:rsidRPr="005916F0">
              <w:rPr>
                <w:rFonts w:ascii="Arial" w:hAnsi="Arial" w:cs="Arial"/>
              </w:rPr>
              <w:t>√</w:t>
            </w:r>
          </w:p>
        </w:tc>
        <w:tc>
          <w:tcPr>
            <w:tcW w:w="990" w:type="dxa"/>
            <w:noWrap/>
          </w:tcPr>
          <w:p w:rsidR="006447C6" w:rsidRPr="005916F0" w:rsidRDefault="006447C6" w:rsidP="006831D1">
            <w:pPr>
              <w:pStyle w:val="NoSpacing"/>
              <w:jc w:val="center"/>
              <w:rPr>
                <w:rFonts w:ascii="Arial" w:hAnsi="Arial" w:cs="Arial"/>
              </w:rPr>
            </w:pPr>
          </w:p>
        </w:tc>
        <w:tc>
          <w:tcPr>
            <w:tcW w:w="1890" w:type="dxa"/>
            <w:noWrap/>
          </w:tcPr>
          <w:p w:rsidR="006447C6" w:rsidRPr="003071AD" w:rsidRDefault="006447C6" w:rsidP="006831D1">
            <w:pPr>
              <w:pStyle w:val="NoSpacing"/>
              <w:jc w:val="center"/>
              <w:rPr>
                <w:rFonts w:ascii="Arial" w:hAnsi="Arial" w:cs="Arial"/>
              </w:rPr>
            </w:pPr>
          </w:p>
        </w:tc>
        <w:tc>
          <w:tcPr>
            <w:tcW w:w="1194" w:type="dxa"/>
            <w:noWrap/>
          </w:tcPr>
          <w:p w:rsidR="006447C6" w:rsidRPr="003071AD" w:rsidRDefault="006447C6" w:rsidP="006831D1">
            <w:pPr>
              <w:pStyle w:val="NoSpacing"/>
              <w:jc w:val="center"/>
              <w:rPr>
                <w:rFonts w:ascii="Arial" w:hAnsi="Arial" w:cs="Arial"/>
              </w:rPr>
            </w:pPr>
          </w:p>
        </w:tc>
      </w:tr>
      <w:tr w:rsidR="006447C6" w:rsidRPr="000C0567" w:rsidTr="006831D1">
        <w:trPr>
          <w:trHeight w:val="170"/>
        </w:trPr>
        <w:tc>
          <w:tcPr>
            <w:tcW w:w="2358" w:type="dxa"/>
            <w:noWrap/>
          </w:tcPr>
          <w:p w:rsidR="006447C6" w:rsidRDefault="006447C6" w:rsidP="006831D1">
            <w:pPr>
              <w:pStyle w:val="NoSpacing"/>
              <w:rPr>
                <w:rFonts w:ascii="Arial" w:hAnsi="Arial" w:cs="Arial"/>
              </w:rPr>
            </w:pPr>
          </w:p>
        </w:tc>
        <w:tc>
          <w:tcPr>
            <w:tcW w:w="2340" w:type="dxa"/>
            <w:noWrap/>
          </w:tcPr>
          <w:p w:rsidR="006447C6" w:rsidRDefault="00CD3C4F" w:rsidP="006831D1">
            <w:pPr>
              <w:pStyle w:val="NoSpacing"/>
              <w:tabs>
                <w:tab w:val="right" w:pos="2343"/>
              </w:tabs>
              <w:rPr>
                <w:rFonts w:ascii="Arial" w:hAnsi="Arial" w:cs="Arial"/>
              </w:rPr>
            </w:pPr>
            <w:r>
              <w:rPr>
                <w:rFonts w:ascii="Arial" w:hAnsi="Arial" w:cs="Arial"/>
              </w:rPr>
              <w:t xml:space="preserve">John Moran </w:t>
            </w:r>
          </w:p>
        </w:tc>
        <w:tc>
          <w:tcPr>
            <w:tcW w:w="1350" w:type="dxa"/>
            <w:noWrap/>
          </w:tcPr>
          <w:p w:rsidR="006447C6" w:rsidRPr="005916F0" w:rsidRDefault="000F1551" w:rsidP="006831D1">
            <w:pPr>
              <w:pStyle w:val="NoSpacing"/>
              <w:jc w:val="center"/>
              <w:rPr>
                <w:rFonts w:ascii="Arial" w:hAnsi="Arial" w:cs="Arial"/>
              </w:rPr>
            </w:pPr>
            <w:r w:rsidRPr="005916F0">
              <w:rPr>
                <w:rFonts w:ascii="Arial" w:hAnsi="Arial" w:cs="Arial"/>
              </w:rPr>
              <w:t>√</w:t>
            </w:r>
          </w:p>
        </w:tc>
        <w:tc>
          <w:tcPr>
            <w:tcW w:w="990" w:type="dxa"/>
            <w:noWrap/>
          </w:tcPr>
          <w:p w:rsidR="006447C6" w:rsidRPr="005916F0" w:rsidRDefault="006447C6" w:rsidP="006831D1">
            <w:pPr>
              <w:pStyle w:val="NoSpacing"/>
              <w:jc w:val="center"/>
              <w:rPr>
                <w:rFonts w:ascii="Arial" w:hAnsi="Arial" w:cs="Arial"/>
              </w:rPr>
            </w:pPr>
          </w:p>
        </w:tc>
        <w:tc>
          <w:tcPr>
            <w:tcW w:w="1890" w:type="dxa"/>
            <w:noWrap/>
          </w:tcPr>
          <w:p w:rsidR="006447C6" w:rsidRPr="003071AD" w:rsidRDefault="006447C6" w:rsidP="006831D1">
            <w:pPr>
              <w:pStyle w:val="NoSpacing"/>
              <w:jc w:val="center"/>
              <w:rPr>
                <w:rFonts w:ascii="Arial" w:hAnsi="Arial" w:cs="Arial"/>
              </w:rPr>
            </w:pPr>
          </w:p>
        </w:tc>
        <w:tc>
          <w:tcPr>
            <w:tcW w:w="1194" w:type="dxa"/>
            <w:noWrap/>
          </w:tcPr>
          <w:p w:rsidR="006447C6" w:rsidRPr="003071AD" w:rsidRDefault="006447C6" w:rsidP="006831D1">
            <w:pPr>
              <w:pStyle w:val="NoSpacing"/>
              <w:jc w:val="center"/>
              <w:rPr>
                <w:rFonts w:ascii="Arial" w:hAnsi="Arial" w:cs="Arial"/>
              </w:rPr>
            </w:pPr>
          </w:p>
        </w:tc>
      </w:tr>
      <w:tr w:rsidR="006447C6" w:rsidRPr="000C0567" w:rsidTr="006831D1">
        <w:trPr>
          <w:trHeight w:val="170"/>
        </w:trPr>
        <w:tc>
          <w:tcPr>
            <w:tcW w:w="2358" w:type="dxa"/>
            <w:noWrap/>
          </w:tcPr>
          <w:p w:rsidR="006447C6" w:rsidRDefault="006447C6" w:rsidP="006831D1">
            <w:pPr>
              <w:pStyle w:val="NoSpacing"/>
              <w:rPr>
                <w:rFonts w:ascii="Arial" w:hAnsi="Arial" w:cs="Arial"/>
              </w:rPr>
            </w:pPr>
          </w:p>
        </w:tc>
        <w:tc>
          <w:tcPr>
            <w:tcW w:w="2340" w:type="dxa"/>
            <w:noWrap/>
          </w:tcPr>
          <w:p w:rsidR="006447C6" w:rsidRDefault="00CD3C4F" w:rsidP="006831D1">
            <w:pPr>
              <w:pStyle w:val="NoSpacing"/>
              <w:tabs>
                <w:tab w:val="right" w:pos="2343"/>
              </w:tabs>
              <w:rPr>
                <w:rFonts w:ascii="Arial" w:hAnsi="Arial" w:cs="Arial"/>
              </w:rPr>
            </w:pPr>
            <w:r>
              <w:rPr>
                <w:rFonts w:ascii="Arial" w:hAnsi="Arial" w:cs="Arial"/>
              </w:rPr>
              <w:t xml:space="preserve">Keith Cunningham </w:t>
            </w:r>
          </w:p>
        </w:tc>
        <w:tc>
          <w:tcPr>
            <w:tcW w:w="1350" w:type="dxa"/>
            <w:noWrap/>
          </w:tcPr>
          <w:p w:rsidR="006447C6" w:rsidRPr="005916F0" w:rsidRDefault="000F1551" w:rsidP="006831D1">
            <w:pPr>
              <w:pStyle w:val="NoSpacing"/>
              <w:jc w:val="center"/>
              <w:rPr>
                <w:rFonts w:ascii="Arial" w:hAnsi="Arial" w:cs="Arial"/>
              </w:rPr>
            </w:pPr>
            <w:r w:rsidRPr="005916F0">
              <w:rPr>
                <w:rFonts w:ascii="Arial" w:hAnsi="Arial" w:cs="Arial"/>
              </w:rPr>
              <w:t>√</w:t>
            </w:r>
          </w:p>
        </w:tc>
        <w:tc>
          <w:tcPr>
            <w:tcW w:w="990" w:type="dxa"/>
            <w:noWrap/>
          </w:tcPr>
          <w:p w:rsidR="006447C6" w:rsidRPr="005916F0" w:rsidRDefault="006447C6" w:rsidP="006831D1">
            <w:pPr>
              <w:pStyle w:val="NoSpacing"/>
              <w:jc w:val="center"/>
              <w:rPr>
                <w:rFonts w:ascii="Arial" w:hAnsi="Arial" w:cs="Arial"/>
              </w:rPr>
            </w:pPr>
          </w:p>
        </w:tc>
        <w:tc>
          <w:tcPr>
            <w:tcW w:w="1890" w:type="dxa"/>
            <w:noWrap/>
          </w:tcPr>
          <w:p w:rsidR="006447C6" w:rsidRPr="003071AD" w:rsidRDefault="006447C6" w:rsidP="006831D1">
            <w:pPr>
              <w:pStyle w:val="NoSpacing"/>
              <w:jc w:val="center"/>
              <w:rPr>
                <w:rFonts w:ascii="Arial" w:hAnsi="Arial" w:cs="Arial"/>
              </w:rPr>
            </w:pPr>
          </w:p>
        </w:tc>
        <w:tc>
          <w:tcPr>
            <w:tcW w:w="1194" w:type="dxa"/>
            <w:noWrap/>
          </w:tcPr>
          <w:p w:rsidR="006447C6" w:rsidRPr="003071AD" w:rsidRDefault="006447C6" w:rsidP="006831D1">
            <w:pPr>
              <w:pStyle w:val="NoSpacing"/>
              <w:jc w:val="center"/>
              <w:rPr>
                <w:rFonts w:ascii="Arial" w:hAnsi="Arial" w:cs="Arial"/>
              </w:rPr>
            </w:pPr>
          </w:p>
        </w:tc>
      </w:tr>
      <w:tr w:rsidR="00CD3C4F" w:rsidRPr="000C0567" w:rsidTr="006831D1">
        <w:trPr>
          <w:trHeight w:val="170"/>
        </w:trPr>
        <w:tc>
          <w:tcPr>
            <w:tcW w:w="2358" w:type="dxa"/>
            <w:noWrap/>
          </w:tcPr>
          <w:p w:rsidR="00CD3C4F" w:rsidRDefault="00CD3C4F" w:rsidP="006831D1">
            <w:pPr>
              <w:pStyle w:val="NoSpacing"/>
              <w:rPr>
                <w:rFonts w:ascii="Arial" w:hAnsi="Arial" w:cs="Arial"/>
              </w:rPr>
            </w:pPr>
          </w:p>
        </w:tc>
        <w:tc>
          <w:tcPr>
            <w:tcW w:w="2340" w:type="dxa"/>
            <w:noWrap/>
          </w:tcPr>
          <w:p w:rsidR="00CD3C4F" w:rsidRDefault="00B63F81" w:rsidP="00CD3C4F">
            <w:pPr>
              <w:pStyle w:val="NoSpacing"/>
              <w:tabs>
                <w:tab w:val="right" w:pos="2343"/>
              </w:tabs>
              <w:rPr>
                <w:rFonts w:ascii="Arial" w:hAnsi="Arial" w:cs="Arial"/>
              </w:rPr>
            </w:pPr>
            <w:r>
              <w:rPr>
                <w:rFonts w:ascii="Arial" w:hAnsi="Arial" w:cs="Arial"/>
              </w:rPr>
              <w:t>Anne J</w:t>
            </w:r>
            <w:r w:rsidR="00CD3C4F">
              <w:rPr>
                <w:rFonts w:ascii="Arial" w:hAnsi="Arial" w:cs="Arial"/>
              </w:rPr>
              <w:t xml:space="preserve">ayes </w:t>
            </w:r>
          </w:p>
        </w:tc>
        <w:tc>
          <w:tcPr>
            <w:tcW w:w="1350" w:type="dxa"/>
            <w:noWrap/>
          </w:tcPr>
          <w:p w:rsidR="00CD3C4F" w:rsidRPr="005916F0" w:rsidRDefault="000F1551" w:rsidP="006831D1">
            <w:pPr>
              <w:pStyle w:val="NoSpacing"/>
              <w:jc w:val="center"/>
              <w:rPr>
                <w:rFonts w:ascii="Arial" w:hAnsi="Arial" w:cs="Arial"/>
              </w:rPr>
            </w:pPr>
            <w:r w:rsidRPr="005916F0">
              <w:rPr>
                <w:rFonts w:ascii="Arial" w:hAnsi="Arial" w:cs="Arial"/>
              </w:rPr>
              <w:t>√</w:t>
            </w:r>
          </w:p>
        </w:tc>
        <w:tc>
          <w:tcPr>
            <w:tcW w:w="990" w:type="dxa"/>
            <w:noWrap/>
          </w:tcPr>
          <w:p w:rsidR="00CD3C4F" w:rsidRPr="005916F0" w:rsidRDefault="00CD3C4F" w:rsidP="006831D1">
            <w:pPr>
              <w:pStyle w:val="NoSpacing"/>
              <w:jc w:val="center"/>
              <w:rPr>
                <w:rFonts w:ascii="Arial" w:hAnsi="Arial" w:cs="Arial"/>
              </w:rPr>
            </w:pPr>
          </w:p>
        </w:tc>
        <w:tc>
          <w:tcPr>
            <w:tcW w:w="1890" w:type="dxa"/>
            <w:noWrap/>
          </w:tcPr>
          <w:p w:rsidR="00CD3C4F" w:rsidRPr="003071AD" w:rsidRDefault="00CD3C4F" w:rsidP="006831D1">
            <w:pPr>
              <w:pStyle w:val="NoSpacing"/>
              <w:jc w:val="center"/>
              <w:rPr>
                <w:rFonts w:ascii="Arial" w:hAnsi="Arial" w:cs="Arial"/>
              </w:rPr>
            </w:pPr>
          </w:p>
        </w:tc>
        <w:tc>
          <w:tcPr>
            <w:tcW w:w="1194" w:type="dxa"/>
            <w:noWrap/>
          </w:tcPr>
          <w:p w:rsidR="00CD3C4F" w:rsidRPr="003071AD" w:rsidRDefault="00CD3C4F" w:rsidP="006831D1">
            <w:pPr>
              <w:pStyle w:val="NoSpacing"/>
              <w:jc w:val="center"/>
              <w:rPr>
                <w:rFonts w:ascii="Arial" w:hAnsi="Arial" w:cs="Arial"/>
              </w:rPr>
            </w:pPr>
          </w:p>
        </w:tc>
      </w:tr>
    </w:tbl>
    <w:p w:rsidR="00CD3C4F" w:rsidRDefault="00CD3C4F" w:rsidP="00CD3C4F">
      <w:pPr>
        <w:pStyle w:val="ListParagraph"/>
        <w:ind w:left="1080"/>
        <w:rPr>
          <w:b/>
        </w:rPr>
      </w:pPr>
    </w:p>
    <w:p w:rsidR="00BF3D55" w:rsidRPr="000F1551" w:rsidRDefault="00BF3D55" w:rsidP="000F1551">
      <w:pPr>
        <w:rPr>
          <w:rFonts w:ascii="Arial" w:hAnsi="Arial" w:cs="Arial"/>
          <w:b/>
        </w:rPr>
      </w:pPr>
      <w:r w:rsidRPr="000F1551">
        <w:rPr>
          <w:rFonts w:ascii="Arial" w:hAnsi="Arial" w:cs="Arial"/>
          <w:b/>
        </w:rPr>
        <w:t xml:space="preserve">Call to Order and Approval of the Minutes </w:t>
      </w:r>
    </w:p>
    <w:p w:rsidR="00BF3D55" w:rsidRPr="000F1551" w:rsidRDefault="00BF3D55" w:rsidP="000F1551">
      <w:pPr>
        <w:rPr>
          <w:rFonts w:ascii="Arial" w:hAnsi="Arial" w:cs="Arial"/>
        </w:rPr>
      </w:pPr>
      <w:r w:rsidRPr="000F1551">
        <w:rPr>
          <w:rFonts w:ascii="Arial" w:hAnsi="Arial" w:cs="Arial"/>
        </w:rPr>
        <w:t>The committee meeting was officially called together at 12:</w:t>
      </w:r>
      <w:r w:rsidR="00640FDF" w:rsidRPr="000F1551">
        <w:rPr>
          <w:rFonts w:ascii="Arial" w:hAnsi="Arial" w:cs="Arial"/>
        </w:rPr>
        <w:t>30</w:t>
      </w:r>
      <w:r w:rsidRPr="000F1551">
        <w:rPr>
          <w:rFonts w:ascii="Arial" w:hAnsi="Arial" w:cs="Arial"/>
        </w:rPr>
        <w:t>pm. The members of the Governor’s Advisory Council on Disability Affairs (GACDA) and guest in attendance provided a brief introducti</w:t>
      </w:r>
      <w:r w:rsidR="00640FDF" w:rsidRPr="000F1551">
        <w:rPr>
          <w:rFonts w:ascii="Arial" w:hAnsi="Arial" w:cs="Arial"/>
        </w:rPr>
        <w:t>on of themselves. Quorum was</w:t>
      </w:r>
      <w:r w:rsidRPr="000F1551">
        <w:rPr>
          <w:rFonts w:ascii="Arial" w:hAnsi="Arial" w:cs="Arial"/>
        </w:rPr>
        <w:t xml:space="preserve"> established. </w:t>
      </w:r>
    </w:p>
    <w:p w:rsidR="00640FDF" w:rsidRPr="000F1551" w:rsidRDefault="00640FDF" w:rsidP="000F1551">
      <w:pPr>
        <w:rPr>
          <w:rFonts w:ascii="Arial" w:hAnsi="Arial" w:cs="Arial"/>
        </w:rPr>
      </w:pPr>
      <w:r w:rsidRPr="000F1551">
        <w:rPr>
          <w:rFonts w:ascii="Arial" w:hAnsi="Arial" w:cs="Arial"/>
        </w:rPr>
        <w:t xml:space="preserve">Ashley McReynolds made a motion to approve the December 18, 2019 meeting minutes with amendments, the motion was seconded by Sandee Winchell. The December 18, 2019 meeting minutes were approved unanimously by the members of GACDA. </w:t>
      </w:r>
    </w:p>
    <w:p w:rsidR="00BF3D55" w:rsidRPr="000F1551" w:rsidRDefault="00BF3D55" w:rsidP="00BF3D55">
      <w:pPr>
        <w:rPr>
          <w:rFonts w:ascii="Arial" w:hAnsi="Arial" w:cs="Arial"/>
        </w:rPr>
      </w:pPr>
    </w:p>
    <w:p w:rsidR="00BF3D55" w:rsidRPr="000F1551" w:rsidRDefault="00BF3D55" w:rsidP="000F1551">
      <w:pPr>
        <w:rPr>
          <w:rFonts w:ascii="Arial" w:hAnsi="Arial" w:cs="Arial"/>
          <w:b/>
        </w:rPr>
      </w:pPr>
      <w:r w:rsidRPr="000F1551">
        <w:rPr>
          <w:rFonts w:ascii="Arial" w:hAnsi="Arial" w:cs="Arial"/>
          <w:b/>
        </w:rPr>
        <w:t xml:space="preserve">Committee Reports </w:t>
      </w:r>
      <w:r w:rsidR="00CD3C4F" w:rsidRPr="000F1551">
        <w:rPr>
          <w:rFonts w:ascii="Arial" w:hAnsi="Arial" w:cs="Arial"/>
          <w:b/>
        </w:rPr>
        <w:t xml:space="preserve">and Discussion </w:t>
      </w:r>
    </w:p>
    <w:p w:rsidR="00BF3D55" w:rsidRPr="000F1551" w:rsidRDefault="00640FDF" w:rsidP="000F1551">
      <w:pPr>
        <w:rPr>
          <w:rFonts w:ascii="Arial" w:hAnsi="Arial" w:cs="Arial"/>
        </w:rPr>
      </w:pPr>
      <w:r w:rsidRPr="000F1551">
        <w:rPr>
          <w:rFonts w:ascii="Arial" w:hAnsi="Arial" w:cs="Arial"/>
          <w:u w:val="single"/>
        </w:rPr>
        <w:t>Transportation Committee</w:t>
      </w:r>
    </w:p>
    <w:p w:rsidR="009C446D" w:rsidRPr="000F1551" w:rsidRDefault="009C446D" w:rsidP="009C446D">
      <w:pPr>
        <w:rPr>
          <w:rFonts w:ascii="Arial" w:hAnsi="Arial" w:cs="Arial"/>
        </w:rPr>
      </w:pPr>
      <w:r w:rsidRPr="000F1551">
        <w:rPr>
          <w:rFonts w:ascii="Arial" w:hAnsi="Arial" w:cs="Arial"/>
        </w:rPr>
        <w:t xml:space="preserve">Louisiana Rehabilitation Services discussed the idea of developing a non-emergency transportation model that will serve a wider population and working jointly with labor transit to enhance the availability of the transportation resources tied to the 5310 and 5311 vehicles. The Executive Counsel of DOTD agreed to require the participation of their department heads in future GACDA meetings and EMDAC meetings to plan for transportation in times of emergency and improvement of infrastructure. Transportation committee would like to facilitate a unified plan between the local, state, and federal governmental entities. </w:t>
      </w:r>
    </w:p>
    <w:p w:rsidR="00BF3D55" w:rsidRPr="000F1551" w:rsidRDefault="00BF3D55" w:rsidP="000F1551">
      <w:pPr>
        <w:rPr>
          <w:rFonts w:ascii="Arial" w:hAnsi="Arial" w:cs="Arial"/>
        </w:rPr>
      </w:pPr>
      <w:r w:rsidRPr="000F1551">
        <w:rPr>
          <w:rFonts w:ascii="Arial" w:hAnsi="Arial" w:cs="Arial"/>
          <w:u w:val="single"/>
        </w:rPr>
        <w:t>Accessibility Committee</w:t>
      </w:r>
    </w:p>
    <w:p w:rsidR="009C446D" w:rsidRPr="000F1551" w:rsidRDefault="009C446D" w:rsidP="009C446D">
      <w:pPr>
        <w:rPr>
          <w:rFonts w:ascii="Arial" w:hAnsi="Arial" w:cs="Arial"/>
        </w:rPr>
      </w:pPr>
      <w:r w:rsidRPr="000F1551">
        <w:rPr>
          <w:rFonts w:ascii="Arial" w:hAnsi="Arial" w:cs="Arial"/>
        </w:rPr>
        <w:t>Lighthouse Louisiana provided a presentation to the committee and members of the Louisiana legislature regarding the accessibility of the Legislative website. The presentation included an audit performed in real time using the JAWS system which revealed over 250 unique error codes on the website. Lighthouse Louisiana and the ADA Coordinator for the Louisiana Legislature will meet to discuss and resolve the various accessibility concerns in the near future. The members of the Accessibility Committee will meet with Mark Moses to discuss the various accessibility concerns of the Louisiana State Capitol. The Accessibility drafted a letter to advise</w:t>
      </w:r>
      <w:r w:rsidR="006447C6" w:rsidRPr="000F1551">
        <w:rPr>
          <w:rFonts w:ascii="Arial" w:hAnsi="Arial" w:cs="Arial"/>
        </w:rPr>
        <w:t xml:space="preserve"> the</w:t>
      </w:r>
      <w:r w:rsidRPr="000F1551">
        <w:rPr>
          <w:rFonts w:ascii="Arial" w:hAnsi="Arial" w:cs="Arial"/>
        </w:rPr>
        <w:t xml:space="preserve"> media of the importance of having an ASL interpreter available and on screen during emergency broadcast. </w:t>
      </w:r>
    </w:p>
    <w:p w:rsidR="00BF3D55" w:rsidRPr="000F1551" w:rsidRDefault="009C446D" w:rsidP="000F1551">
      <w:pPr>
        <w:rPr>
          <w:rFonts w:ascii="Arial" w:hAnsi="Arial" w:cs="Arial"/>
        </w:rPr>
      </w:pPr>
      <w:r w:rsidRPr="000F1551">
        <w:rPr>
          <w:rFonts w:ascii="Arial" w:hAnsi="Arial" w:cs="Arial"/>
        </w:rPr>
        <w:t xml:space="preserve">A motion was made by Donna Breaux that GACDA sends a letter to </w:t>
      </w:r>
      <w:r w:rsidR="006447C6" w:rsidRPr="000F1551">
        <w:rPr>
          <w:rFonts w:ascii="Arial" w:hAnsi="Arial" w:cs="Arial"/>
        </w:rPr>
        <w:t>Representative</w:t>
      </w:r>
      <w:r w:rsidRPr="000F1551">
        <w:rPr>
          <w:rFonts w:ascii="Arial" w:hAnsi="Arial" w:cs="Arial"/>
        </w:rPr>
        <w:t xml:space="preserve"> Pat Smith, Senator Claitor, and the Commi</w:t>
      </w:r>
      <w:r w:rsidR="005C4FCA" w:rsidRPr="000F1551">
        <w:rPr>
          <w:rFonts w:ascii="Arial" w:hAnsi="Arial" w:cs="Arial"/>
        </w:rPr>
        <w:t>ssion for the Deaf requesting clarification and an</w:t>
      </w:r>
      <w:r w:rsidRPr="000F1551">
        <w:rPr>
          <w:rFonts w:ascii="Arial" w:hAnsi="Arial" w:cs="Arial"/>
        </w:rPr>
        <w:t xml:space="preserve"> update on the progress of implementing </w:t>
      </w:r>
      <w:r w:rsidR="00FA1E20" w:rsidRPr="000F1551">
        <w:rPr>
          <w:rFonts w:ascii="Arial" w:hAnsi="Arial" w:cs="Arial"/>
        </w:rPr>
        <w:t xml:space="preserve">the law relative </w:t>
      </w:r>
      <w:r w:rsidR="005C4FCA" w:rsidRPr="000F1551">
        <w:rPr>
          <w:rFonts w:ascii="Arial" w:hAnsi="Arial" w:cs="Arial"/>
        </w:rPr>
        <w:t>to appropriations that are intended</w:t>
      </w:r>
      <w:r w:rsidR="00FA1E20" w:rsidRPr="000F1551">
        <w:rPr>
          <w:rFonts w:ascii="Arial" w:hAnsi="Arial" w:cs="Arial"/>
        </w:rPr>
        <w:t xml:space="preserve"> to impro</w:t>
      </w:r>
      <w:r w:rsidR="005C4FCA" w:rsidRPr="000F1551">
        <w:rPr>
          <w:rFonts w:ascii="Arial" w:hAnsi="Arial" w:cs="Arial"/>
        </w:rPr>
        <w:t xml:space="preserve">ve accessibility for individuals at the State Capitol and during Legislative Session. </w:t>
      </w:r>
      <w:r w:rsidR="00CC6E05" w:rsidRPr="000F1551">
        <w:rPr>
          <w:rFonts w:ascii="Arial" w:hAnsi="Arial" w:cs="Arial"/>
        </w:rPr>
        <w:t xml:space="preserve">The motion was seconded by Linda Kocher. The motion was passed by the Council with no opposition or abstentions. </w:t>
      </w:r>
    </w:p>
    <w:p w:rsidR="00BF3D55" w:rsidRPr="000F1551" w:rsidRDefault="00BF3D55" w:rsidP="000F1551">
      <w:pPr>
        <w:rPr>
          <w:rFonts w:ascii="Arial" w:hAnsi="Arial" w:cs="Arial"/>
        </w:rPr>
      </w:pPr>
      <w:r w:rsidRPr="000F1551">
        <w:rPr>
          <w:rFonts w:ascii="Arial" w:hAnsi="Arial" w:cs="Arial"/>
          <w:u w:val="single"/>
        </w:rPr>
        <w:lastRenderedPageBreak/>
        <w:t>Housing Committee</w:t>
      </w:r>
      <w:r w:rsidRPr="000F1551">
        <w:rPr>
          <w:rFonts w:ascii="Arial" w:hAnsi="Arial" w:cs="Arial"/>
        </w:rPr>
        <w:t>:</w:t>
      </w:r>
    </w:p>
    <w:p w:rsidR="009C446D" w:rsidRPr="000F1551" w:rsidRDefault="009C446D" w:rsidP="009C446D">
      <w:pPr>
        <w:rPr>
          <w:rFonts w:ascii="Arial" w:hAnsi="Arial" w:cs="Arial"/>
        </w:rPr>
      </w:pPr>
      <w:r w:rsidRPr="000F1551">
        <w:rPr>
          <w:rFonts w:ascii="Arial" w:hAnsi="Arial" w:cs="Arial"/>
        </w:rPr>
        <w:t>The Executive Director of the Louisiana Housing Corporation (LHC), Keith Cunningham,</w:t>
      </w:r>
      <w:r w:rsidR="00CC6E05" w:rsidRPr="000F1551">
        <w:rPr>
          <w:rFonts w:ascii="Arial" w:hAnsi="Arial" w:cs="Arial"/>
        </w:rPr>
        <w:t xml:space="preserve"> and Janel Young, the Director of Strategic Initiatives</w:t>
      </w:r>
      <w:r w:rsidRPr="000F1551">
        <w:rPr>
          <w:rFonts w:ascii="Arial" w:hAnsi="Arial" w:cs="Arial"/>
        </w:rPr>
        <w:t xml:space="preserve"> provided a presentation of the progress and services offered from LHC. </w:t>
      </w:r>
      <w:r w:rsidR="00CC6E05" w:rsidRPr="000F1551">
        <w:rPr>
          <w:rFonts w:ascii="Arial" w:hAnsi="Arial" w:cs="Arial"/>
        </w:rPr>
        <w:t xml:space="preserve">On behalf of LHC, they answered questions relative to the allocation grant process, and shared information regarding the public input process for affordable housing programs. </w:t>
      </w:r>
      <w:r w:rsidRPr="000F1551">
        <w:rPr>
          <w:rFonts w:ascii="Arial" w:hAnsi="Arial" w:cs="Arial"/>
        </w:rPr>
        <w:t xml:space="preserve">Mr. Cunningham invited committee members to participate in the First Annual Inclusive Housing Conference in April, and expressed LHC’s commitment to participate in future GACDA meetings. </w:t>
      </w:r>
      <w:r w:rsidR="00CC6E05" w:rsidRPr="000F1551">
        <w:rPr>
          <w:rFonts w:ascii="Arial" w:hAnsi="Arial" w:cs="Arial"/>
        </w:rPr>
        <w:t xml:space="preserve">An information packet will be scanned and sent to the members of GACDA. </w:t>
      </w:r>
    </w:p>
    <w:p w:rsidR="00BF3D55" w:rsidRPr="000F1551" w:rsidRDefault="00BF3D55" w:rsidP="009C446D">
      <w:pPr>
        <w:ind w:left="1080"/>
        <w:rPr>
          <w:rFonts w:ascii="Arial" w:hAnsi="Arial" w:cs="Arial"/>
        </w:rPr>
      </w:pPr>
    </w:p>
    <w:p w:rsidR="00BF3D55" w:rsidRPr="000F1551" w:rsidRDefault="00BF3D55" w:rsidP="000F1551">
      <w:pPr>
        <w:rPr>
          <w:rFonts w:ascii="Arial" w:hAnsi="Arial" w:cs="Arial"/>
        </w:rPr>
      </w:pPr>
      <w:r w:rsidRPr="000F1551">
        <w:rPr>
          <w:rFonts w:ascii="Arial" w:hAnsi="Arial" w:cs="Arial"/>
          <w:u w:val="single"/>
        </w:rPr>
        <w:t>Legislative Committee</w:t>
      </w:r>
      <w:r w:rsidRPr="000F1551">
        <w:rPr>
          <w:rFonts w:ascii="Arial" w:hAnsi="Arial" w:cs="Arial"/>
        </w:rPr>
        <w:t>:</w:t>
      </w:r>
    </w:p>
    <w:p w:rsidR="00BF3D55" w:rsidRPr="000F1551" w:rsidRDefault="00BF3D55" w:rsidP="000F1551">
      <w:pPr>
        <w:rPr>
          <w:rFonts w:ascii="Arial" w:hAnsi="Arial" w:cs="Arial"/>
        </w:rPr>
      </w:pPr>
      <w:r w:rsidRPr="000F1551">
        <w:rPr>
          <w:rFonts w:ascii="Arial" w:hAnsi="Arial" w:cs="Arial"/>
        </w:rPr>
        <w:t>Executive Director Polotzola provided GACDA members with a document regarding the legislative update.  The priorities are to: fully fund LRS to enable the draw-down of federal funds, increase the EPSD personal care rate to $14 an hour, and to restore all supports and services to the rates for individuals with disabilities by resorting provider rates effective 2008</w:t>
      </w:r>
      <w:r w:rsidR="00A61480" w:rsidRPr="000F1551">
        <w:rPr>
          <w:rFonts w:ascii="Arial" w:hAnsi="Arial" w:cs="Arial"/>
        </w:rPr>
        <w:t>, the funding of TETRA regarding the family cost participation for early steps</w:t>
      </w:r>
      <w:r w:rsidRPr="000F1551">
        <w:rPr>
          <w:rFonts w:ascii="Arial" w:hAnsi="Arial" w:cs="Arial"/>
        </w:rPr>
        <w:t xml:space="preserve">. </w:t>
      </w:r>
    </w:p>
    <w:p w:rsidR="00A61480" w:rsidRPr="000F1551" w:rsidRDefault="00A61480" w:rsidP="000F1551">
      <w:pPr>
        <w:rPr>
          <w:rFonts w:ascii="Arial" w:hAnsi="Arial" w:cs="Arial"/>
        </w:rPr>
      </w:pPr>
      <w:r w:rsidRPr="000F1551">
        <w:rPr>
          <w:rFonts w:ascii="Arial" w:hAnsi="Arial" w:cs="Arial"/>
        </w:rPr>
        <w:t xml:space="preserve">Nick </w:t>
      </w:r>
      <w:proofErr w:type="spellStart"/>
      <w:r w:rsidRPr="000F1551">
        <w:rPr>
          <w:rFonts w:ascii="Arial" w:hAnsi="Arial" w:cs="Arial"/>
        </w:rPr>
        <w:t>Alverez</w:t>
      </w:r>
      <w:proofErr w:type="spellEnd"/>
      <w:r w:rsidRPr="000F1551">
        <w:rPr>
          <w:rFonts w:ascii="Arial" w:hAnsi="Arial" w:cs="Arial"/>
        </w:rPr>
        <w:t xml:space="preserve"> from the Office of the Governor provided updates relative to Governor</w:t>
      </w:r>
      <w:r w:rsidR="00BC45B3" w:rsidRPr="000F1551">
        <w:rPr>
          <w:rFonts w:ascii="Arial" w:hAnsi="Arial" w:cs="Arial"/>
        </w:rPr>
        <w:t xml:space="preserve"> John </w:t>
      </w:r>
      <w:r w:rsidR="006447C6" w:rsidRPr="000F1551">
        <w:rPr>
          <w:rFonts w:ascii="Arial" w:hAnsi="Arial" w:cs="Arial"/>
        </w:rPr>
        <w:t>Bel Edwards</w:t>
      </w:r>
      <w:r w:rsidR="00BC45B3" w:rsidRPr="000F1551">
        <w:rPr>
          <w:rFonts w:ascii="Arial" w:hAnsi="Arial" w:cs="Arial"/>
        </w:rPr>
        <w:t xml:space="preserve"> in terms of legislation in the healthcare space. These updates included legislation that: protects individuals with pre-existing conditions, pharmacy supply regulations, and opioid tracking. Alverez answered questions from the Council members in attendance relative to the various topics, concerns, and bills that will be discussed during the 2019 Legislative Session. </w:t>
      </w:r>
    </w:p>
    <w:p w:rsidR="00E70969" w:rsidRPr="000F1551" w:rsidRDefault="00E70969" w:rsidP="000F1551">
      <w:pPr>
        <w:rPr>
          <w:rFonts w:ascii="Arial" w:hAnsi="Arial" w:cs="Arial"/>
        </w:rPr>
      </w:pPr>
      <w:r w:rsidRPr="000F1551">
        <w:rPr>
          <w:rFonts w:ascii="Arial" w:hAnsi="Arial" w:cs="Arial"/>
        </w:rPr>
        <w:t xml:space="preserve">Laura Brackin made a motion to add methodology legislation that will establish factors for consideration in developing and increasing rates appropriately for home and community based services to the legislative priorities list. The motion was seconded by Sandee Winchell. Julie Foster Hagan, Tara Leblanc, and Ashley Jefferson abstained from voting.  The motion passed by majority vote of the Council. </w:t>
      </w:r>
    </w:p>
    <w:p w:rsidR="004C4606" w:rsidRPr="000F1551" w:rsidRDefault="000F1551" w:rsidP="000F1551">
      <w:pPr>
        <w:rPr>
          <w:rFonts w:ascii="Arial" w:hAnsi="Arial" w:cs="Arial"/>
        </w:rPr>
      </w:pPr>
      <w:r>
        <w:rPr>
          <w:rFonts w:ascii="Arial" w:hAnsi="Arial" w:cs="Arial"/>
        </w:rPr>
        <w:t>Linda Koch</w:t>
      </w:r>
      <w:r w:rsidR="00E70969" w:rsidRPr="000F1551">
        <w:rPr>
          <w:rFonts w:ascii="Arial" w:hAnsi="Arial" w:cs="Arial"/>
        </w:rPr>
        <w:t xml:space="preserve">er made a motion to support legislation relative to develop Medicaid reimbursement rates paid to providers of disability services, and to support legislation that prohibits discrimination against potential organ transplant recipients based on disability. Donna Breaux seconded the motion. The Council passed the motion without any opposition or abstentions.  </w:t>
      </w:r>
    </w:p>
    <w:p w:rsidR="004C4606" w:rsidRPr="000F1551" w:rsidRDefault="004C4606" w:rsidP="000F1551">
      <w:pPr>
        <w:rPr>
          <w:rFonts w:ascii="Arial" w:hAnsi="Arial" w:cs="Arial"/>
        </w:rPr>
      </w:pPr>
      <w:r w:rsidRPr="000F1551">
        <w:rPr>
          <w:rFonts w:ascii="Arial" w:hAnsi="Arial" w:cs="Arial"/>
        </w:rPr>
        <w:t>Paula Rodriquez of Deaf Focus provided that their agency is working on the patients’ health bill to support the rights for individuals who a</w:t>
      </w:r>
      <w:r w:rsidR="000F1551">
        <w:rPr>
          <w:rFonts w:ascii="Arial" w:hAnsi="Arial" w:cs="Arial"/>
        </w:rPr>
        <w:t xml:space="preserve">re deaf and or hard of hearing. </w:t>
      </w:r>
      <w:r w:rsidRPr="000F1551">
        <w:rPr>
          <w:rFonts w:ascii="Arial" w:hAnsi="Arial" w:cs="Arial"/>
        </w:rPr>
        <w:t>Under this bill, patients will have the option to choose language or the most effective means of communication for them. Paula mentioned that Representative Pat Smith will be working with Deaf Focus on this initiative.</w:t>
      </w:r>
    </w:p>
    <w:p w:rsidR="004C4606" w:rsidRPr="000F1551" w:rsidRDefault="004C4606" w:rsidP="000F1551">
      <w:pPr>
        <w:rPr>
          <w:rFonts w:ascii="Arial" w:hAnsi="Arial" w:cs="Arial"/>
        </w:rPr>
      </w:pPr>
      <w:r w:rsidRPr="000F1551">
        <w:rPr>
          <w:rFonts w:ascii="Arial" w:hAnsi="Arial" w:cs="Arial"/>
        </w:rPr>
        <w:t xml:space="preserve">Laura Brackin mentioned that she is working with Senator Hewitt regarding a bill related to certified medication attendants for people with a developmental disability that reside in a community home.  This proposed bill will remove the residency requirement. </w:t>
      </w:r>
    </w:p>
    <w:p w:rsidR="004C4606" w:rsidRPr="000F1551" w:rsidRDefault="004C4606" w:rsidP="000F1551">
      <w:pPr>
        <w:rPr>
          <w:rFonts w:ascii="Arial" w:hAnsi="Arial" w:cs="Arial"/>
        </w:rPr>
      </w:pPr>
      <w:r w:rsidRPr="000F1551">
        <w:rPr>
          <w:rFonts w:ascii="Arial" w:hAnsi="Arial" w:cs="Arial"/>
        </w:rPr>
        <w:t xml:space="preserve">Julie Foster Hagan mentioned that her department is working with the Department of Health and the Division of Administration to update the state use council in regards to employment for all disabilities. </w:t>
      </w:r>
    </w:p>
    <w:p w:rsidR="00BF3D55" w:rsidRPr="000F1551" w:rsidRDefault="00BF3D55" w:rsidP="000F1551">
      <w:pPr>
        <w:rPr>
          <w:rFonts w:ascii="Arial" w:hAnsi="Arial" w:cs="Arial"/>
        </w:rPr>
      </w:pPr>
    </w:p>
    <w:p w:rsidR="00BF3D55" w:rsidRPr="000F1551" w:rsidRDefault="00BF3D55" w:rsidP="000F1551">
      <w:pPr>
        <w:rPr>
          <w:rFonts w:ascii="Arial" w:hAnsi="Arial" w:cs="Arial"/>
          <w:b/>
        </w:rPr>
      </w:pPr>
      <w:r w:rsidRPr="000F1551">
        <w:rPr>
          <w:rFonts w:ascii="Arial" w:hAnsi="Arial" w:cs="Arial"/>
          <w:b/>
        </w:rPr>
        <w:lastRenderedPageBreak/>
        <w:t>Update on Employment Initiatives</w:t>
      </w:r>
    </w:p>
    <w:p w:rsidR="008F4971" w:rsidRPr="000F1551" w:rsidRDefault="008F4971" w:rsidP="000F1551">
      <w:pPr>
        <w:rPr>
          <w:rFonts w:ascii="Arial" w:hAnsi="Arial" w:cs="Arial"/>
        </w:rPr>
      </w:pPr>
      <w:r w:rsidRPr="000F1551">
        <w:rPr>
          <w:rFonts w:ascii="Arial" w:hAnsi="Arial" w:cs="Arial"/>
        </w:rPr>
        <w:t xml:space="preserve">Kandy Baker of the Louisiana Workforce Commission (LWC) mentioned that the LWC </w:t>
      </w:r>
      <w:proofErr w:type="gramStart"/>
      <w:r w:rsidRPr="000F1551">
        <w:rPr>
          <w:rFonts w:ascii="Arial" w:hAnsi="Arial" w:cs="Arial"/>
        </w:rPr>
        <w:t>is  in</w:t>
      </w:r>
      <w:proofErr w:type="gramEnd"/>
      <w:r w:rsidRPr="000F1551">
        <w:rPr>
          <w:rFonts w:ascii="Arial" w:hAnsi="Arial" w:cs="Arial"/>
        </w:rPr>
        <w:t xml:space="preserve"> the midst of hosting the Annual Labor Summit. Baker also mentioned that the order of selection category four opened on February 14, 2019 and there is no one on the waiting list. Baker also mentioned that category five were removed, and that LRS is not anticipating a large cut this year. LRS has hired counselors around the state and has made an effort to ramp up services. </w:t>
      </w:r>
    </w:p>
    <w:p w:rsidR="00BF3D55" w:rsidRPr="000F1551" w:rsidRDefault="008F4971" w:rsidP="000F1551">
      <w:pPr>
        <w:rPr>
          <w:rFonts w:ascii="Arial" w:hAnsi="Arial" w:cs="Arial"/>
        </w:rPr>
      </w:pPr>
      <w:r w:rsidRPr="000F1551">
        <w:rPr>
          <w:rFonts w:ascii="Arial" w:hAnsi="Arial" w:cs="Arial"/>
        </w:rPr>
        <w:t xml:space="preserve">Executive Director Polotzola mentioned that the US Department of Labor has awarded the State Leadership Mentoring Project Grant to further workforce </w:t>
      </w:r>
      <w:r w:rsidR="00D1367F" w:rsidRPr="000F1551">
        <w:rPr>
          <w:rFonts w:ascii="Arial" w:hAnsi="Arial" w:cs="Arial"/>
        </w:rPr>
        <w:t>training programs in Louisiana.</w:t>
      </w:r>
    </w:p>
    <w:p w:rsidR="00E70969" w:rsidRPr="000F1551" w:rsidRDefault="008F4971" w:rsidP="000F1551">
      <w:pPr>
        <w:rPr>
          <w:rFonts w:ascii="Arial" w:hAnsi="Arial" w:cs="Arial"/>
        </w:rPr>
      </w:pPr>
      <w:r w:rsidRPr="000F1551">
        <w:rPr>
          <w:rFonts w:ascii="Arial" w:hAnsi="Arial" w:cs="Arial"/>
        </w:rPr>
        <w:t xml:space="preserve">GODA is currently making best use of the Vision Grant from the EFSLMP. </w:t>
      </w:r>
      <w:r w:rsidR="00BF3D55" w:rsidRPr="000F1551">
        <w:rPr>
          <w:rFonts w:ascii="Arial" w:hAnsi="Arial" w:cs="Arial"/>
        </w:rPr>
        <w:t xml:space="preserve">The Vision quest grant is instrumental in to assisting with mental health employment, and will be working with OBH, LRS, and LWC, DOE, and Louisiana Medicaid. Executive Director Polotzola and Ashley Jefferson are co-coordinators for this initiative. </w:t>
      </w:r>
      <w:r w:rsidRPr="000F1551">
        <w:rPr>
          <w:rFonts w:ascii="Arial" w:hAnsi="Arial" w:cs="Arial"/>
        </w:rPr>
        <w:t xml:space="preserve">This year </w:t>
      </w:r>
      <w:r w:rsidR="00C91D91" w:rsidRPr="000F1551">
        <w:rPr>
          <w:rFonts w:ascii="Arial" w:hAnsi="Arial" w:cs="Arial"/>
        </w:rPr>
        <w:t xml:space="preserve">mental health and employment will be the main focus of this grant, and Ashley Jefferson will provide future updates. GODA has been awarded a core grant which includes 200 hours of technical assistance. Executive Director Polotzola </w:t>
      </w:r>
      <w:r w:rsidR="006F0B46" w:rsidRPr="000F1551">
        <w:rPr>
          <w:rFonts w:ascii="Arial" w:hAnsi="Arial" w:cs="Arial"/>
        </w:rPr>
        <w:t xml:space="preserve">mentioned that Vision quest is more focused on policy, and the core grant is more focused on providing direct support and or training. The capacity building for these initiatives will begin in two regions, and will participate in provider transformation training provided by subject matter experts to encourage a transformation from the sheltered work environment to becoming more integrated. </w:t>
      </w:r>
    </w:p>
    <w:p w:rsidR="006F0B46" w:rsidRPr="000F1551" w:rsidRDefault="006F0B46" w:rsidP="000F1551">
      <w:pPr>
        <w:rPr>
          <w:rFonts w:ascii="Arial" w:hAnsi="Arial" w:cs="Arial"/>
        </w:rPr>
      </w:pPr>
      <w:r w:rsidRPr="000F1551">
        <w:rPr>
          <w:rFonts w:ascii="Arial" w:hAnsi="Arial" w:cs="Arial"/>
        </w:rPr>
        <w:t xml:space="preserve">Ashley Jefferson of OBH mentioned that there has been improvement from every region </w:t>
      </w:r>
      <w:r w:rsidR="00D1367F" w:rsidRPr="000F1551">
        <w:rPr>
          <w:rFonts w:ascii="Arial" w:hAnsi="Arial" w:cs="Arial"/>
        </w:rPr>
        <w:t xml:space="preserve">based on the monitoring of annual performances of the LGEs. </w:t>
      </w:r>
    </w:p>
    <w:p w:rsidR="00D1367F" w:rsidRPr="000F1551" w:rsidRDefault="00D1367F" w:rsidP="000F1551">
      <w:pPr>
        <w:rPr>
          <w:rFonts w:ascii="Arial" w:hAnsi="Arial" w:cs="Arial"/>
        </w:rPr>
      </w:pPr>
      <w:r w:rsidRPr="000F1551">
        <w:rPr>
          <w:rFonts w:ascii="Arial" w:hAnsi="Arial" w:cs="Arial"/>
        </w:rPr>
        <w:t xml:space="preserve">Executive Director Polotzola mentioned that the State as a model employer is still working, and hosted a Windmills training in February which featured two national presenters for a three day seminar that centered </w:t>
      </w:r>
      <w:r w:rsidR="006447C6" w:rsidRPr="000F1551">
        <w:rPr>
          <w:rFonts w:ascii="Arial" w:hAnsi="Arial" w:cs="Arial"/>
        </w:rPr>
        <w:t>on</w:t>
      </w:r>
      <w:r w:rsidRPr="000F1551">
        <w:rPr>
          <w:rFonts w:ascii="Arial" w:hAnsi="Arial" w:cs="Arial"/>
        </w:rPr>
        <w:t xml:space="preserve"> employing individuals with disabilities. The goal of this training is to train HR directors who will intern train managers and other necessary personnel. </w:t>
      </w:r>
    </w:p>
    <w:p w:rsidR="00A61480" w:rsidRPr="000F1551" w:rsidRDefault="00A61480" w:rsidP="000F1551">
      <w:pPr>
        <w:rPr>
          <w:rFonts w:ascii="Arial" w:hAnsi="Arial" w:cs="Arial"/>
        </w:rPr>
      </w:pPr>
      <w:r w:rsidRPr="000F1551">
        <w:rPr>
          <w:rFonts w:ascii="Arial" w:hAnsi="Arial" w:cs="Arial"/>
        </w:rPr>
        <w:t xml:space="preserve">Sandee Winchell mentioned that the DD Council is assisting LRS to provide customized employment, has implemented a pilot program in collaboration with the ARC of Louisiana, and provided online training resources to OCDD. </w:t>
      </w:r>
    </w:p>
    <w:p w:rsidR="00113A7D" w:rsidRPr="000F1551" w:rsidRDefault="00113A7D" w:rsidP="000F1551">
      <w:pPr>
        <w:rPr>
          <w:rFonts w:ascii="Arial" w:hAnsi="Arial" w:cs="Arial"/>
        </w:rPr>
      </w:pPr>
    </w:p>
    <w:p w:rsidR="00BF3D55" w:rsidRPr="000F1551" w:rsidRDefault="00BF3D55" w:rsidP="000F1551">
      <w:pPr>
        <w:rPr>
          <w:rFonts w:ascii="Arial" w:hAnsi="Arial" w:cs="Arial"/>
          <w:b/>
        </w:rPr>
      </w:pPr>
      <w:r w:rsidRPr="000F1551">
        <w:rPr>
          <w:rFonts w:ascii="Arial" w:hAnsi="Arial" w:cs="Arial"/>
          <w:b/>
        </w:rPr>
        <w:t xml:space="preserve">La Department of Health Updates </w:t>
      </w:r>
    </w:p>
    <w:p w:rsidR="00BF3D55" w:rsidRPr="000F1551" w:rsidRDefault="00BF3D55" w:rsidP="000F1551">
      <w:pPr>
        <w:rPr>
          <w:rFonts w:ascii="Arial" w:hAnsi="Arial" w:cs="Arial"/>
        </w:rPr>
      </w:pPr>
      <w:r w:rsidRPr="000F1551">
        <w:rPr>
          <w:rFonts w:ascii="Arial" w:hAnsi="Arial" w:cs="Arial"/>
        </w:rPr>
        <w:t xml:space="preserve">Julie Foster Hagan provided updates on behalf of the Office of Citizens with Developmental Disabilities (OCDD). Hagan provided that OCDD has </w:t>
      </w:r>
      <w:r w:rsidR="004C4606" w:rsidRPr="000F1551">
        <w:rPr>
          <w:rFonts w:ascii="Arial" w:hAnsi="Arial" w:cs="Arial"/>
        </w:rPr>
        <w:t xml:space="preserve">implemented a new process in regards to the community based waiver, and which enables </w:t>
      </w:r>
      <w:r w:rsidR="000C3599" w:rsidRPr="000F1551">
        <w:rPr>
          <w:rFonts w:ascii="Arial" w:hAnsi="Arial" w:cs="Arial"/>
        </w:rPr>
        <w:t xml:space="preserve">waiver recipients who has an urgent or emergent need to gain priority access to the waiver. Hagan mentioned that that the department will work every day to remedy issue that arise, and will work with local ombudsmen to </w:t>
      </w:r>
      <w:r w:rsidR="00B90D19" w:rsidRPr="000F1551">
        <w:rPr>
          <w:rFonts w:ascii="Arial" w:hAnsi="Arial" w:cs="Arial"/>
        </w:rPr>
        <w:t>transition</w:t>
      </w:r>
      <w:r w:rsidR="000C3599" w:rsidRPr="000F1551">
        <w:rPr>
          <w:rFonts w:ascii="Arial" w:hAnsi="Arial" w:cs="Arial"/>
        </w:rPr>
        <w:t xml:space="preserve"> out of intermediate care and into home and community based wavers, build an initiative for kids ages 0-3 who are in need of waiver services, and developing an enhanced rate. </w:t>
      </w:r>
    </w:p>
    <w:p w:rsidR="00893DD2" w:rsidRPr="000F1551" w:rsidRDefault="00EB52E1" w:rsidP="000F1551">
      <w:pPr>
        <w:rPr>
          <w:rFonts w:ascii="Arial" w:hAnsi="Arial" w:cs="Arial"/>
        </w:rPr>
      </w:pPr>
      <w:r w:rsidRPr="000F1551">
        <w:rPr>
          <w:rFonts w:ascii="Arial" w:hAnsi="Arial" w:cs="Arial"/>
        </w:rPr>
        <w:t xml:space="preserve">Tara Leblanc provided an update on behalf of </w:t>
      </w:r>
      <w:r w:rsidR="00BF3D55" w:rsidRPr="000F1551">
        <w:rPr>
          <w:rFonts w:ascii="Arial" w:hAnsi="Arial" w:cs="Arial"/>
        </w:rPr>
        <w:t>OAAS</w:t>
      </w:r>
      <w:r w:rsidR="000D6B57" w:rsidRPr="000F1551">
        <w:rPr>
          <w:rFonts w:ascii="Arial" w:hAnsi="Arial" w:cs="Arial"/>
        </w:rPr>
        <w:t xml:space="preserve">. Leblanc mentioned that due to the </w:t>
      </w:r>
      <w:r w:rsidR="00995BD1" w:rsidRPr="000F1551">
        <w:rPr>
          <w:rFonts w:ascii="Arial" w:hAnsi="Arial" w:cs="Arial"/>
        </w:rPr>
        <w:t xml:space="preserve">Federal Department of Justice agreement signed last June, </w:t>
      </w:r>
      <w:r w:rsidR="00BB36D3" w:rsidRPr="000F1551">
        <w:rPr>
          <w:rFonts w:ascii="Arial" w:hAnsi="Arial" w:cs="Arial"/>
        </w:rPr>
        <w:t>an</w:t>
      </w:r>
      <w:r w:rsidR="00995BD1" w:rsidRPr="000F1551">
        <w:rPr>
          <w:rFonts w:ascii="Arial" w:hAnsi="Arial" w:cs="Arial"/>
        </w:rPr>
        <w:t xml:space="preserve"> implementation plan has been published</w:t>
      </w:r>
      <w:r w:rsidR="00BB36D3" w:rsidRPr="000F1551">
        <w:rPr>
          <w:rFonts w:ascii="Arial" w:hAnsi="Arial" w:cs="Arial"/>
        </w:rPr>
        <w:t xml:space="preserve"> to address the allegations of warehousing individuals with serious mental illness in nursing facilities. OAAS has </w:t>
      </w:r>
      <w:r w:rsidR="00721FF1" w:rsidRPr="000F1551">
        <w:rPr>
          <w:rFonts w:ascii="Arial" w:hAnsi="Arial" w:cs="Arial"/>
        </w:rPr>
        <w:t>transitioned</w:t>
      </w:r>
      <w:r w:rsidR="00BB36D3" w:rsidRPr="000F1551">
        <w:rPr>
          <w:rFonts w:ascii="Arial" w:hAnsi="Arial" w:cs="Arial"/>
        </w:rPr>
        <w:t xml:space="preserve"> 28 individuals out of nursing </w:t>
      </w:r>
      <w:r w:rsidR="00721FF1" w:rsidRPr="000F1551">
        <w:rPr>
          <w:rFonts w:ascii="Arial" w:hAnsi="Arial" w:cs="Arial"/>
        </w:rPr>
        <w:t>facilities</w:t>
      </w:r>
      <w:r w:rsidR="00BB36D3" w:rsidRPr="000F1551">
        <w:rPr>
          <w:rFonts w:ascii="Arial" w:hAnsi="Arial" w:cs="Arial"/>
        </w:rPr>
        <w:t xml:space="preserve"> that fall within</w:t>
      </w:r>
      <w:r w:rsidR="00995BD1" w:rsidRPr="000F1551">
        <w:rPr>
          <w:rFonts w:ascii="Arial" w:hAnsi="Arial" w:cs="Arial"/>
        </w:rPr>
        <w:t xml:space="preserve"> </w:t>
      </w:r>
      <w:r w:rsidR="00721FF1" w:rsidRPr="000F1551">
        <w:rPr>
          <w:rFonts w:ascii="Arial" w:hAnsi="Arial" w:cs="Arial"/>
        </w:rPr>
        <w:t xml:space="preserve">the </w:t>
      </w:r>
      <w:r w:rsidR="00721FF1" w:rsidRPr="000F1551">
        <w:rPr>
          <w:rFonts w:ascii="Arial" w:hAnsi="Arial" w:cs="Arial"/>
        </w:rPr>
        <w:lastRenderedPageBreak/>
        <w:t>mental health population. OAAS has implemented a strategy to reduce the Community Choices waiver waiting list</w:t>
      </w:r>
      <w:r w:rsidR="00893DD2" w:rsidRPr="000F1551">
        <w:rPr>
          <w:rFonts w:ascii="Arial" w:hAnsi="Arial" w:cs="Arial"/>
        </w:rPr>
        <w:t>.</w:t>
      </w:r>
    </w:p>
    <w:p w:rsidR="00EB52E1" w:rsidRPr="000F1551" w:rsidRDefault="00370BE8" w:rsidP="000F1551">
      <w:pPr>
        <w:rPr>
          <w:rFonts w:ascii="Arial" w:hAnsi="Arial" w:cs="Arial"/>
        </w:rPr>
      </w:pPr>
      <w:r w:rsidRPr="000F1551">
        <w:rPr>
          <w:rFonts w:ascii="Arial" w:hAnsi="Arial" w:cs="Arial"/>
        </w:rPr>
        <w:t xml:space="preserve">Ashley Jefferson provided an update on behalf of OBH. </w:t>
      </w:r>
      <w:r w:rsidR="004C4606" w:rsidRPr="000F1551">
        <w:rPr>
          <w:rFonts w:ascii="Arial" w:hAnsi="Arial" w:cs="Arial"/>
        </w:rPr>
        <w:t xml:space="preserve">Jefferson mentioned that pursuant to the DOJ agreement, there is a website that anyone may visit to view the notes which captures everything OBH is doing and summarizes everything that is occurring. OBH will continue to assist GODA with the vision quest portion of the grant that is focused on mental health employment, and will strengthen the MOU to include other strategic partners. </w:t>
      </w:r>
    </w:p>
    <w:p w:rsidR="00EB52E1" w:rsidRPr="000F1551" w:rsidRDefault="00EB52E1" w:rsidP="00EB52E1">
      <w:pPr>
        <w:pStyle w:val="ListParagraph"/>
        <w:ind w:left="1080"/>
        <w:rPr>
          <w:rFonts w:ascii="Arial" w:hAnsi="Arial" w:cs="Arial"/>
        </w:rPr>
      </w:pPr>
    </w:p>
    <w:p w:rsidR="00BF3D55" w:rsidRPr="000F1551" w:rsidRDefault="00BF3D55" w:rsidP="000F1551">
      <w:pPr>
        <w:rPr>
          <w:rFonts w:ascii="Arial" w:hAnsi="Arial" w:cs="Arial"/>
          <w:b/>
        </w:rPr>
      </w:pPr>
      <w:r w:rsidRPr="000F1551">
        <w:rPr>
          <w:rFonts w:ascii="Arial" w:hAnsi="Arial" w:cs="Arial"/>
          <w:b/>
        </w:rPr>
        <w:t xml:space="preserve">Agency/ Member Updates </w:t>
      </w:r>
    </w:p>
    <w:p w:rsidR="006422FC" w:rsidRPr="000F1551" w:rsidRDefault="00BF3D55" w:rsidP="000F1551">
      <w:pPr>
        <w:rPr>
          <w:rFonts w:ascii="Arial" w:hAnsi="Arial" w:cs="Arial"/>
        </w:rPr>
      </w:pPr>
      <w:r w:rsidRPr="000F1551">
        <w:rPr>
          <w:rFonts w:ascii="Arial" w:hAnsi="Arial" w:cs="Arial"/>
        </w:rPr>
        <w:t xml:space="preserve">Paula Rodriquez of Deaf Focus provided that their agency </w:t>
      </w:r>
      <w:r w:rsidR="006422FC" w:rsidRPr="000F1551">
        <w:rPr>
          <w:rFonts w:ascii="Arial" w:hAnsi="Arial" w:cs="Arial"/>
        </w:rPr>
        <w:t xml:space="preserve">is working on the </w:t>
      </w:r>
      <w:r w:rsidR="006447C6" w:rsidRPr="000F1551">
        <w:rPr>
          <w:rFonts w:ascii="Arial" w:hAnsi="Arial" w:cs="Arial"/>
        </w:rPr>
        <w:t>patients’</w:t>
      </w:r>
      <w:r w:rsidR="006422FC" w:rsidRPr="000F1551">
        <w:rPr>
          <w:rFonts w:ascii="Arial" w:hAnsi="Arial" w:cs="Arial"/>
        </w:rPr>
        <w:t xml:space="preserve"> health bill to support the rights for individuals who are deaf and or hard of hearing. Under this bill, patients will have the option to choose language or the most effective means of communication for them. Paula mentioned that Representative Pat Smith will be working with Deaf Focus on this initiative.</w:t>
      </w:r>
    </w:p>
    <w:p w:rsidR="00BF3D55" w:rsidRPr="000F1551" w:rsidRDefault="006422FC" w:rsidP="000F1551">
      <w:pPr>
        <w:rPr>
          <w:rFonts w:ascii="Arial" w:hAnsi="Arial" w:cs="Arial"/>
        </w:rPr>
      </w:pPr>
      <w:r w:rsidRPr="000F1551">
        <w:rPr>
          <w:rFonts w:ascii="Arial" w:hAnsi="Arial" w:cs="Arial"/>
        </w:rPr>
        <w:t xml:space="preserve">Laura Brackin mentioned that she is working with Senator Hewitt regarding a bill related to certified medication attendants for people with a developmental disability that reside in a community home.  This proposed bill will remove the residency requirement. </w:t>
      </w:r>
    </w:p>
    <w:p w:rsidR="00B90D19" w:rsidRPr="000F1551" w:rsidRDefault="00B90D19" w:rsidP="000F1551">
      <w:pPr>
        <w:rPr>
          <w:rFonts w:ascii="Arial" w:hAnsi="Arial" w:cs="Arial"/>
        </w:rPr>
      </w:pPr>
      <w:r w:rsidRPr="000F1551">
        <w:rPr>
          <w:rFonts w:ascii="Arial" w:hAnsi="Arial" w:cs="Arial"/>
        </w:rPr>
        <w:t xml:space="preserve">Christopher Kirby of DCFS mentioned that </w:t>
      </w:r>
      <w:r w:rsidR="000F1551" w:rsidRPr="000F1551">
        <w:rPr>
          <w:rFonts w:ascii="Arial" w:hAnsi="Arial" w:cs="Arial"/>
        </w:rPr>
        <w:t>disability determination services have</w:t>
      </w:r>
      <w:r w:rsidRPr="000F1551">
        <w:rPr>
          <w:rFonts w:ascii="Arial" w:hAnsi="Arial" w:cs="Arial"/>
        </w:rPr>
        <w:t xml:space="preserve"> revamped its process relative to disability determination cases. Kirby mentioned that SSDI applications that are denied may be returned to DCFS as </w:t>
      </w:r>
      <w:r w:rsidR="000F1551" w:rsidRPr="000F1551">
        <w:rPr>
          <w:rFonts w:ascii="Arial" w:hAnsi="Arial" w:cs="Arial"/>
        </w:rPr>
        <w:t>reconsideration</w:t>
      </w:r>
      <w:r w:rsidRPr="000F1551">
        <w:rPr>
          <w:rFonts w:ascii="Arial" w:hAnsi="Arial" w:cs="Arial"/>
        </w:rPr>
        <w:t xml:space="preserve"> (if the claimant applies for it) as opposed to it going to a Federal Judge. This policy will lessen the wait time for federal judges, but will bring in more case work to DCFS. </w:t>
      </w:r>
    </w:p>
    <w:p w:rsidR="00BF3D55" w:rsidRPr="000F1551" w:rsidRDefault="00BF3D55" w:rsidP="00BF3D55">
      <w:pPr>
        <w:ind w:left="1080"/>
        <w:rPr>
          <w:rFonts w:ascii="Arial" w:hAnsi="Arial" w:cs="Arial"/>
        </w:rPr>
      </w:pPr>
    </w:p>
    <w:p w:rsidR="00BF3D55" w:rsidRPr="000F1551" w:rsidRDefault="00BF3D55" w:rsidP="000F1551">
      <w:pPr>
        <w:rPr>
          <w:rFonts w:ascii="Arial" w:hAnsi="Arial" w:cs="Arial"/>
          <w:b/>
        </w:rPr>
      </w:pPr>
      <w:r w:rsidRPr="000F1551">
        <w:rPr>
          <w:rFonts w:ascii="Arial" w:hAnsi="Arial" w:cs="Arial"/>
          <w:b/>
        </w:rPr>
        <w:t xml:space="preserve">Establish </w:t>
      </w:r>
      <w:r w:rsidR="00CD3C4F" w:rsidRPr="000F1551">
        <w:rPr>
          <w:rFonts w:ascii="Arial" w:hAnsi="Arial" w:cs="Arial"/>
          <w:b/>
        </w:rPr>
        <w:t xml:space="preserve">2019 GODA Conference Committee, </w:t>
      </w:r>
      <w:r w:rsidRPr="000F1551">
        <w:rPr>
          <w:rFonts w:ascii="Arial" w:hAnsi="Arial" w:cs="Arial"/>
          <w:b/>
        </w:rPr>
        <w:t>GOLD Awards Criteria Review Panel</w:t>
      </w:r>
      <w:r w:rsidR="00CD3C4F" w:rsidRPr="000F1551">
        <w:rPr>
          <w:rFonts w:ascii="Arial" w:hAnsi="Arial" w:cs="Arial"/>
          <w:b/>
        </w:rPr>
        <w:t>, Inclusive Art Contest</w:t>
      </w:r>
      <w:r w:rsidRPr="000F1551">
        <w:rPr>
          <w:rFonts w:ascii="Arial" w:hAnsi="Arial" w:cs="Arial"/>
          <w:b/>
        </w:rPr>
        <w:t xml:space="preserve"> </w:t>
      </w:r>
    </w:p>
    <w:p w:rsidR="000F1551" w:rsidRDefault="00BF3D55" w:rsidP="000F1551">
      <w:pPr>
        <w:rPr>
          <w:rFonts w:ascii="Arial" w:hAnsi="Arial" w:cs="Arial"/>
        </w:rPr>
      </w:pPr>
      <w:r w:rsidRPr="000F1551">
        <w:rPr>
          <w:rFonts w:ascii="Arial" w:hAnsi="Arial" w:cs="Arial"/>
        </w:rPr>
        <w:t xml:space="preserve">Jamar Ennis </w:t>
      </w:r>
      <w:r w:rsidR="000A4401" w:rsidRPr="000F1551">
        <w:rPr>
          <w:rFonts w:ascii="Arial" w:hAnsi="Arial" w:cs="Arial"/>
        </w:rPr>
        <w:t xml:space="preserve">asked </w:t>
      </w:r>
      <w:r w:rsidR="0097735E" w:rsidRPr="000F1551">
        <w:rPr>
          <w:rFonts w:ascii="Arial" w:hAnsi="Arial" w:cs="Arial"/>
        </w:rPr>
        <w:t xml:space="preserve">interested </w:t>
      </w:r>
      <w:r w:rsidR="000A4401" w:rsidRPr="000F1551">
        <w:rPr>
          <w:rFonts w:ascii="Arial" w:hAnsi="Arial" w:cs="Arial"/>
        </w:rPr>
        <w:t xml:space="preserve">GACDA members to join the 2019 GODA Conference Steering Committee, the </w:t>
      </w:r>
      <w:r w:rsidR="0097735E" w:rsidRPr="000F1551">
        <w:rPr>
          <w:rFonts w:ascii="Arial" w:hAnsi="Arial" w:cs="Arial"/>
        </w:rPr>
        <w:t>GOLD Awards</w:t>
      </w:r>
      <w:r w:rsidRPr="000F1551">
        <w:rPr>
          <w:rFonts w:ascii="Arial" w:hAnsi="Arial" w:cs="Arial"/>
        </w:rPr>
        <w:t xml:space="preserve"> Review Panel</w:t>
      </w:r>
      <w:r w:rsidR="000A4401" w:rsidRPr="000F1551">
        <w:rPr>
          <w:rFonts w:ascii="Arial" w:hAnsi="Arial" w:cs="Arial"/>
        </w:rPr>
        <w:t>, and the Inclusive Art Contest Planning Committee</w:t>
      </w:r>
      <w:r w:rsidRPr="000F1551">
        <w:rPr>
          <w:rFonts w:ascii="Arial" w:hAnsi="Arial" w:cs="Arial"/>
        </w:rPr>
        <w:t xml:space="preserve">. </w:t>
      </w:r>
      <w:r w:rsidR="000A4401" w:rsidRPr="000F1551">
        <w:rPr>
          <w:rFonts w:ascii="Arial" w:hAnsi="Arial" w:cs="Arial"/>
        </w:rPr>
        <w:t>The 2019 GODA Conference Steering Committee</w:t>
      </w:r>
      <w:r w:rsidR="00165929" w:rsidRPr="000F1551">
        <w:rPr>
          <w:rFonts w:ascii="Arial" w:hAnsi="Arial" w:cs="Arial"/>
        </w:rPr>
        <w:t xml:space="preserve"> will </w:t>
      </w:r>
      <w:r w:rsidR="0097735E" w:rsidRPr="000F1551">
        <w:rPr>
          <w:rFonts w:ascii="Arial" w:hAnsi="Arial" w:cs="Arial"/>
        </w:rPr>
        <w:t xml:space="preserve">be tasked with making recommendations for topics, speakers, and other matters for the GODA Conference which will take place on July 26, 2019. The GOLD Awards Review Panel will </w:t>
      </w:r>
      <w:r w:rsidR="00165929" w:rsidRPr="000F1551">
        <w:rPr>
          <w:rFonts w:ascii="Arial" w:hAnsi="Arial" w:cs="Arial"/>
        </w:rPr>
        <w:t>be tasked with evaluating</w:t>
      </w:r>
      <w:r w:rsidR="000A4401" w:rsidRPr="000F1551">
        <w:rPr>
          <w:rFonts w:ascii="Arial" w:hAnsi="Arial" w:cs="Arial"/>
        </w:rPr>
        <w:t xml:space="preserve"> the criteria for the current GOLD Awards</w:t>
      </w:r>
      <w:r w:rsidR="0097735E" w:rsidRPr="000F1551">
        <w:rPr>
          <w:rFonts w:ascii="Arial" w:hAnsi="Arial" w:cs="Arial"/>
        </w:rPr>
        <w:t xml:space="preserve"> for accuracy and achieve a broader appeal. </w:t>
      </w:r>
      <w:r w:rsidR="000A4401" w:rsidRPr="000F1551">
        <w:rPr>
          <w:rFonts w:ascii="Arial" w:hAnsi="Arial" w:cs="Arial"/>
        </w:rPr>
        <w:t xml:space="preserve"> </w:t>
      </w:r>
      <w:r w:rsidRPr="000F1551">
        <w:rPr>
          <w:rFonts w:ascii="Arial" w:hAnsi="Arial" w:cs="Arial"/>
        </w:rPr>
        <w:t xml:space="preserve">The </w:t>
      </w:r>
      <w:r w:rsidR="0097735E" w:rsidRPr="000F1551">
        <w:rPr>
          <w:rFonts w:ascii="Arial" w:hAnsi="Arial" w:cs="Arial"/>
        </w:rPr>
        <w:t>Inclusive Art Contest Committee</w:t>
      </w:r>
      <w:r w:rsidRPr="000F1551">
        <w:rPr>
          <w:rFonts w:ascii="Arial" w:hAnsi="Arial" w:cs="Arial"/>
        </w:rPr>
        <w:t xml:space="preserve"> will be charged with further developing the </w:t>
      </w:r>
      <w:r w:rsidR="0097735E" w:rsidRPr="000F1551">
        <w:rPr>
          <w:rFonts w:ascii="Arial" w:hAnsi="Arial" w:cs="Arial"/>
        </w:rPr>
        <w:t>contest</w:t>
      </w:r>
      <w:r w:rsidRPr="000F1551">
        <w:rPr>
          <w:rFonts w:ascii="Arial" w:hAnsi="Arial" w:cs="Arial"/>
        </w:rPr>
        <w:t>, make recommendations, and create themes</w:t>
      </w:r>
      <w:r w:rsidR="006447C6" w:rsidRPr="000F1551">
        <w:rPr>
          <w:rFonts w:ascii="Arial" w:hAnsi="Arial" w:cs="Arial"/>
        </w:rPr>
        <w:t xml:space="preserve"> for the Inclusive Art Contest. An email will be sent to each GACDA member for further details in regards to the various committees. </w:t>
      </w:r>
    </w:p>
    <w:p w:rsidR="00BF3D55" w:rsidRPr="000F1551" w:rsidRDefault="00CD3C4F" w:rsidP="000F1551">
      <w:pPr>
        <w:rPr>
          <w:rFonts w:ascii="Arial" w:hAnsi="Arial" w:cs="Arial"/>
        </w:rPr>
      </w:pPr>
      <w:r w:rsidRPr="000F1551">
        <w:rPr>
          <w:rFonts w:ascii="Arial" w:hAnsi="Arial" w:cs="Arial"/>
          <w:b/>
        </w:rPr>
        <w:tab/>
      </w:r>
    </w:p>
    <w:p w:rsidR="00BF3D55" w:rsidRPr="000F1551" w:rsidRDefault="00BF3D55" w:rsidP="000F1551">
      <w:pPr>
        <w:rPr>
          <w:rFonts w:ascii="Arial" w:hAnsi="Arial" w:cs="Arial"/>
          <w:b/>
        </w:rPr>
      </w:pPr>
      <w:r w:rsidRPr="000F1551">
        <w:rPr>
          <w:rFonts w:ascii="Arial" w:hAnsi="Arial" w:cs="Arial"/>
          <w:b/>
        </w:rPr>
        <w:t xml:space="preserve">Other Business </w:t>
      </w:r>
    </w:p>
    <w:p w:rsidR="00BF3D55" w:rsidRPr="000F1551" w:rsidRDefault="00BF3D55" w:rsidP="000F1551">
      <w:pPr>
        <w:rPr>
          <w:rFonts w:ascii="Arial" w:hAnsi="Arial" w:cs="Arial"/>
        </w:rPr>
      </w:pPr>
      <w:r w:rsidRPr="000F1551">
        <w:rPr>
          <w:rFonts w:ascii="Arial" w:hAnsi="Arial" w:cs="Arial"/>
        </w:rPr>
        <w:t xml:space="preserve">There was no other business </w:t>
      </w:r>
    </w:p>
    <w:p w:rsidR="00BF3D55" w:rsidRPr="000F1551" w:rsidRDefault="00BF3D55" w:rsidP="000F1551">
      <w:pPr>
        <w:rPr>
          <w:rFonts w:ascii="Arial" w:hAnsi="Arial" w:cs="Arial"/>
          <w:b/>
        </w:rPr>
      </w:pPr>
      <w:r w:rsidRPr="000F1551">
        <w:rPr>
          <w:rFonts w:ascii="Arial" w:hAnsi="Arial" w:cs="Arial"/>
          <w:b/>
        </w:rPr>
        <w:t xml:space="preserve">Adjournment </w:t>
      </w:r>
    </w:p>
    <w:p w:rsidR="00B757C5" w:rsidRPr="000F1551" w:rsidRDefault="00BF3D55" w:rsidP="00BF3D55">
      <w:pPr>
        <w:rPr>
          <w:rFonts w:ascii="Arial" w:hAnsi="Arial" w:cs="Arial"/>
        </w:rPr>
      </w:pPr>
      <w:r w:rsidRPr="000F1551">
        <w:rPr>
          <w:rFonts w:ascii="Arial" w:hAnsi="Arial" w:cs="Arial"/>
        </w:rPr>
        <w:t>The GACDA Com</w:t>
      </w:r>
      <w:r w:rsidR="006447C6" w:rsidRPr="000F1551">
        <w:rPr>
          <w:rFonts w:ascii="Arial" w:hAnsi="Arial" w:cs="Arial"/>
        </w:rPr>
        <w:t>mittee officially adjourned at 3:00</w:t>
      </w:r>
      <w:r w:rsidRPr="000F1551">
        <w:rPr>
          <w:rFonts w:ascii="Arial" w:hAnsi="Arial" w:cs="Arial"/>
        </w:rPr>
        <w:t xml:space="preserve">pm. </w:t>
      </w:r>
      <w:r w:rsidRPr="000F1551">
        <w:rPr>
          <w:rFonts w:ascii="Arial" w:hAnsi="Arial" w:cs="Arial"/>
          <w:b/>
        </w:rPr>
        <w:tab/>
      </w:r>
    </w:p>
    <w:sectPr w:rsidR="00B757C5" w:rsidRPr="000F1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025A2"/>
    <w:multiLevelType w:val="hybridMultilevel"/>
    <w:tmpl w:val="25E64628"/>
    <w:lvl w:ilvl="0" w:tplc="D88C1D6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1B"/>
    <w:rsid w:val="000452F5"/>
    <w:rsid w:val="00064108"/>
    <w:rsid w:val="000A4401"/>
    <w:rsid w:val="000C3599"/>
    <w:rsid w:val="000D6B57"/>
    <w:rsid w:val="000F1551"/>
    <w:rsid w:val="000F1610"/>
    <w:rsid w:val="00100227"/>
    <w:rsid w:val="00113A7D"/>
    <w:rsid w:val="00165929"/>
    <w:rsid w:val="00272A32"/>
    <w:rsid w:val="00323851"/>
    <w:rsid w:val="00362718"/>
    <w:rsid w:val="00370BE8"/>
    <w:rsid w:val="004C4606"/>
    <w:rsid w:val="005C4FCA"/>
    <w:rsid w:val="00640FDF"/>
    <w:rsid w:val="006422FC"/>
    <w:rsid w:val="006447C6"/>
    <w:rsid w:val="006E581B"/>
    <w:rsid w:val="006F0B46"/>
    <w:rsid w:val="00704C20"/>
    <w:rsid w:val="00721FF1"/>
    <w:rsid w:val="00892B71"/>
    <w:rsid w:val="00893DD2"/>
    <w:rsid w:val="008F4971"/>
    <w:rsid w:val="0097735E"/>
    <w:rsid w:val="00995BD1"/>
    <w:rsid w:val="009C446D"/>
    <w:rsid w:val="00A61480"/>
    <w:rsid w:val="00A8384D"/>
    <w:rsid w:val="00AE0BEB"/>
    <w:rsid w:val="00B618BD"/>
    <w:rsid w:val="00B63F81"/>
    <w:rsid w:val="00B757C5"/>
    <w:rsid w:val="00B90D19"/>
    <w:rsid w:val="00BB36D3"/>
    <w:rsid w:val="00BC45B3"/>
    <w:rsid w:val="00BF3D55"/>
    <w:rsid w:val="00C67666"/>
    <w:rsid w:val="00C91D91"/>
    <w:rsid w:val="00CA4E5D"/>
    <w:rsid w:val="00CC6E05"/>
    <w:rsid w:val="00CD3C4F"/>
    <w:rsid w:val="00D06063"/>
    <w:rsid w:val="00D1367F"/>
    <w:rsid w:val="00D2013D"/>
    <w:rsid w:val="00E465B9"/>
    <w:rsid w:val="00E70969"/>
    <w:rsid w:val="00EB52E1"/>
    <w:rsid w:val="00F502A1"/>
    <w:rsid w:val="00FA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D523F-EE00-4AE8-BC27-4EDE5250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81B"/>
    <w:pPr>
      <w:spacing w:after="0" w:line="240" w:lineRule="auto"/>
    </w:pPr>
  </w:style>
  <w:style w:type="table" w:styleId="TableGrid">
    <w:name w:val="Table Grid"/>
    <w:basedOn w:val="TableNormal"/>
    <w:uiPriority w:val="39"/>
    <w:rsid w:val="006E5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E58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581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F3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Ennis, Jamar</dc:creator>
  <cp:keywords/>
  <dc:description/>
  <cp:lastModifiedBy>Ennis, Jamar</cp:lastModifiedBy>
  <cp:revision>2</cp:revision>
  <dcterms:created xsi:type="dcterms:W3CDTF">2019-09-16T14:42:00Z</dcterms:created>
  <dcterms:modified xsi:type="dcterms:W3CDTF">2019-09-16T14:42:00Z</dcterms:modified>
</cp:coreProperties>
</file>